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Use of a static code analysis tool can help detect some possible problems.</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Programming languages are essential for software development.</w:t>
        <w:br/>
        <w:t>Some languages are more prone to some kinds of faults because their specification does not require compilers to perform as much checking as other languages.</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Normally the first step in debugging is to attempt to reproduce the problem.</w:t>
        <w:br/>
        <w:t>However, with the concept of the stored-program computer introduced in 1949, both programs and data were stored and manipulated in the same way in computer memory.</w:t>
        <w:br/>
        <w:t xml:space="preserve"> Popular modeling techniques include Object-Oriented Analysis and Design (OOAD) and Model-Driven Architecture (MDA).</w:t>
        <w:br/>
        <w:t>Text editors were also developed that allowed changes and corrections to be made much more easily than with punched cards.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