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Relatedly, software engineering combines engineering techniques and principles with software development.</w:t>
        <w:br/>
        <w:t>There exist a lot of different approaches for each of those tasks.</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Relatedly, software engineering combines engineering techniques and principles with software development.</w:t>
        <w:br/>
        <w:t>The Unified Modeling Language (UML) is a notation used for both the OOAD and MDA.</w:t>
        <w:br/>
        <w:t>Some languages are more prone to some kinds of faults because their specification does not require compilers to perform as much checking as other languages.</w:t>
        <w:br/>
        <w:t>As early as the 9th century, a programmable music sequencer was invented by the Persian Banu Musa brothers, who described an automated mechanical flute player in the Book of Ingenious Devices.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Programs were mostly entered using punched cards or paper tape.</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