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Ideally, the programming language best suited for the task at hand will be selected.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>To produce machine code, the source code must either be compiled or transpiled.</w:t>
        <w:br/>
        <w:t>However, readability is more than just programming style.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is usually easier to code in "high-level" languages than in "low-level" ones.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However, readability is more than just programming style.</w:t>
        <w:br/>
        <w:t xml:space="preserve"> A similar technique used for database design is Entity-Relationship Modeling (ER Modeling).</w:t>
        <w:br/>
        <w:t>Some text editors such as Emacs allow GDB to be invoked through them, to provide a visual environment.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