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The purpose of programming is to find a sequence of instructions that will automate the performance of a task (which can be as complex as an operating system) on a computer, often for solving a given problem.</w:t>
        <w:br/>
        <w:t>He gave the first description of cryptanalysis by frequency analysis, the earliest code-breaking algorithm.</w:t>
        <w:br/>
        <w:t>Ideally, the programming language best suited for the task at hand will be selected.</w:t>
        <w:br/>
        <w:t>Programming languages are essential for software development.</w:t>
        <w:br/>
        <w:t>One approach popular for requirements analysis is Use Case analysis.</w:t>
        <w:br/>
        <w:t>One approach popular for requirements analysis is Use Case analysis.</w:t>
        <w:br/>
        <w:t>A study found that a few simple readability transformations made code shorter and drastically reduced the time to understand it.</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 xml:space="preserve"> Various visual programming languages have also been developed with the intent to resolve readability concerns by adopting non-traditional approaches to code structure and display.</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