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To produce machine code, the source code must either be compiled or transpiled.</w:t>
        <w:br/>
        <w:t>Trial-and-error/divide-and-conquer is needed: the programmer will try to remove some parts of the original test case and check if the problem still exists.</w:t>
        <w:br/>
        <w:t>Many applications use a mix of several languages in their construction and use.</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