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can be a non-trivial task, for example as with parallel processes or some unusual software bugs.</w:t>
        <w:br/>
        <w:t>The following properties are among the most important:</w:t>
        <w:br/>
        <w:br/>
        <w:t xml:space="preserve"> In computer programming, readability refers to the ease with which a human reader can comprehend the purpose, control flow, and operation of source code.</w:t>
        <w:br/>
        <w:t>Some of these factors include:</w:t>
        <w:br/>
        <w:t xml:space="preserve"> The presentation aspects of this (such as indents, line breaks, color highlighting, and so on) are often handled by the source code editor, but the content aspects reflect the programmer's talent and skills.</w:t>
        <w:br/>
        <w:t>Some text editors such as Emacs allow GDB to be invoked through them, to provide a visual environment.</w:t>
        <w:br/>
        <w:t>One approach popular for requirements analysis is Use Case analysis.</w:t>
        <w:br/>
        <w:t>However, because an assembly language is little more than a different notation for a machine language,  two machines with different instruction sets also have different assembly languages.</w:t>
        <w:br/>
        <w:t>Transpiling on the other hand, takes the source-code from a high-level programming language and converts it into bytecode.</w:t>
        <w:br/>
        <w:t>Unreadable code often leads to bugs, inefficiencies, and duplicated code.</w:t>
        <w:br/>
        <w:t>Transpiling on the other hand, takes the source-code from a high-level programming language and converts it into bytecode.</w:t>
        <w:br/>
        <w:t>They are the building blocks for all software, from the simplest applications to the most sophisticated ones.</w:t>
        <w:br/>
        <w:t>Some text editors such as Emacs allow GDB to be invoked through them, to provide a visual environment.</w:t>
        <w:br/>
        <w:t>He gave the first description of cryptanalysis by frequency analysis, the earliest code-breaking algorithm.</w:t>
        <w:br/>
        <w:t>He gave the first description of cryptanalysis by frequency analysis, the earliest code-breaking algorithm.</w:t>
        <w:br/>
        <w:t>To produce machine code, the source code must either be compiled or transpiled.</w:t>
        <w:br/>
        <w:t>However, readability is more than just programming style.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