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However, Charles Babbage had already written his first program for the Analytical Engine in 1837.</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Whatever the approach to development may be, the final program must satisfy some fundamental properties.</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Programming languages are essential for software development.</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