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In the 9th century, the Arab mathematician Al-Kindi described a cryptographic algorithm for deciphering encrypted code, in A Manuscript on Deciphering Cryptographic Messages.</w:t>
        <w:br/>
        <w:t>Transpiling on the other hand, takes the source-code from a high-level programming language and converts it into bytecode.</w:t>
        <w:br/>
        <w:t>Also, specific user environment and usage history can make it difficult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Integrated development environments (IDEs) aim to integrate all such help.</w:t>
        <w:br/>
        <w:t>This is interpreted into machine code.</w:t>
        <w:br/>
        <w:t>However, readability is more than just programming style.</w:t>
        <w:br/>
        <w:t>There exist a lot of different approaches for each of those tasks.</w:t>
        <w:br/>
        <w:t>Proficient programming thus usually requires expertise in several different subjects, including knowledge of the application domain, specialized algorithms, and formal logic.</w:t>
        <w:br/>
        <w:t>For example, when a bug in a compiler can make it crash when parsing some large source file, a simplification of the test case that results in only few lines from the original source file can be sufficient to reproduce the same crash.</w:t>
        <w:br/>
        <w:br/>
        <w:t>The first compiler related tool, the A-0 System, was developed in 1952 by Grace Hopper, who also coined the term 'compiler'.</w:t>
        <w:br/>
        <w:t xml:space="preserve"> It is very difficult to determine what are the most popular modern programming languages.</w:t>
        <w:br/>
        <w:t xml:space="preserve"> The first computer program is generally dated to 1843, when mathematician Ada Lovelace published an algorithm to calculate a sequence of Bernoulli numbers, intended to be carried out by Charles Babbage's Analytical Engine.</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