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Programming languages are essential for software development.</w:t>
        <w:br/>
        <w:t>Integrated development environments (IDEs) aim to integrate all such help.</w:t>
        <w:br/>
        <w:t>Compiling takes the source code from a low-level programming language and converts it into machine code.</w:t>
        <w:br/>
        <w:t>Normally the first step in debugging is to attempt to reproduce the problem.</w:t>
        <w:br/>
        <w:t>Unreadable code often leads to bugs, inefficiencies, and duplicated code.</w:t>
        <w:br/>
        <w:t>Techniques like Code refactoring can enhance readability.</w:t>
        <w:br/>
        <w:t>Ideally, the programming language best suited for the task at hand will be selected.</w:t>
        <w:br/>
        <w:t>Programming languages are essential for software development.</w:t>
        <w:br/>
        <w:t>For this purpose, algorithms are classified into orders using so-called Big O notation, which expresses resource use, such as execution time or memory consumption, in terms of the size of an input.</w:t>
        <w:br/>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