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Unreadable code often leads to bugs, inefficiencies, and duplicated code.</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Relatedly, software engineering combines engineering techniques and principles with software development.</w:t>
        <w:br/>
        <w:t xml:space="preserve"> High-level languages made the process of developing a program simpler and more understandable, and less bound to the underlying hardware.</w:t>
        <w:br/>
        <w:t>One approach popular for requirements analysis is Use Case analysis.</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 xml:space="preserve"> Following a consistent programming style often helps readability.</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