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However, readability is more than just programming style.</w:t>
        <w:br/>
        <w:t>Ideally, the programming language best suited for the task at hand will be selected.</w:t>
        <w:br/>
        <w:t>One approach popular for requirements analysis is Use Case analysis.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High-level languages made the process of developing a program simpler and more understandable, and less bound to the underlying hardware.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