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readability is more than just programming style.</w:t>
        <w:br/>
        <w:t>This can be a non-trivial task, for example as with parallel processes or some unusual software bugs.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Many applications use a mix of several languages in their construction and use.</w:t>
        <w:br/>
        <w:t>Some languages are more prone to some kinds of faults because their specification does not require compilers to perform as much checking as other languages.</w:t>
        <w:br/>
        <w:t>The Unified Modeling Language (UML) is a notation used for both the OOAD and MDA.</w:t>
        <w:br/>
        <w:t>For example, COBOL is still strong in corporate data centers often on large mainframe computers, Fortran in engineering applications, scripting languages in Web development, and C in embedded software.</w:t>
        <w:br/>
        <w:t>The choice of language used is subject to many considerations, such as company policy, suitability to task, availability of third-party packages, or individual preference.</w:t>
        <w:br/>
        <w:t>Scripting and breakpointing is also part of this process.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Trial-and-error/divide-and-conquer is needed: the programmer will try to remove some parts of the original test case and check if the problem still exists.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Scripting and breakpointing is also part of this process.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