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Proficient programming thus usually requires expertise in several different subjects, including knowledge of the application domain, specialized algorithms, and formal logic.</w:t>
        <w:br/>
        <w:t>Also, those involved with software development may at times engage in reverse engineering, which is the practice of seeking to understand an existing program so as to re-implement its function in some way.</w:t>
        <w:br/>
        <w:t>However, with the concept of the stored-program computer introduced in 1949, both programs and data were stored and manipulated in the same way in computer memory.</w:t>
        <w:br/>
        <w:t>The source code of a program is written in one or more languages that are intelligible to programmers, rather than machine code, which is directly executed by the central processing unit.</w:t>
        <w:br/>
        <w:t>By the late 1960s, data storage devices and computer terminals became inexpensive enough that programs could be created by typing directly into the computers.</w:t>
        <w:br/>
        <w:t>Also, those involved with software development may at times engage in reverse engineering, which is the practice of seeking to understand an existing program so as to re-implement its function in some way.</w:t>
        <w:br/>
        <w:t>The Unified Modeling Language (UML) is a notation used for both the OOAD and MDA.</w:t>
        <w:br/>
        <w:t>However, with the concept of the stored-program computer introduced in 1949, both programs and data were stored and manipulated in the same way in computer memory.</w:t>
        <w:br/>
        <w:t>They are the building blocks for all software, from the simplest applications to the most sophisticated ones.</w:t>
        <w:br/>
        <w:t>In the 9th century, the Arab mathematician Al-Kindi described a cryptographic algorithm for deciphering encrypted code, in A Manuscript on Deciphering Cryptographic Messages.</w:t>
        <w:br/>
        <w:t>Compiling takes the source code from a low-level programming language and converts it into machine code.</w:t>
        <w:br/>
        <w:t>Use of a static code analysis tool can help detect some possible problems.</w:t>
        <w:br/>
        <w:t>However, Charles Babbage had already written his first program for the Analytical Engine in 1837.</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