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For example, when a bug in a compiler can make it crash when parsing some large source file, a simplification of the test case that results in only few lines from the original source file can be sufficient to reproduce the same crash.</w:t>
        <w:br/>
        <w:t>This can be a non-trivial task, for example as with parallel processes or some unusual software bugs.</w:t>
        <w:br/>
        <w:t>This can be a non-trivial task, for example as with parallel processes or some unusual software bugs.</w:t>
        <w:br/>
        <w:t>Relatedly, software engineering combines engineering techniques and principles with software development.</w:t>
        <w:br/>
        <w:t>The purpose of programming is to find a sequence of instructions that will automate the performance of a task (which can be as complex as an operating system) on a computer, often for solving a given problem.</w:t>
        <w:br/>
        <w:t>For this purpose, algorithms are classified into orders using so-called Big O notation, which expresses resource use, such as execution time or memory consumption, in terms of the size of an input.</w:t>
        <w:br/>
        <w:t>For example, when a bug in a compiler can make it crash when parsing some large source file, a simplification of the test case that results in only few lines from the original source file can be sufficient to reproduce the same crash.</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A study found that a few simple readability transformations made code shorter and drastically reduced the time to understand it.</w:t>
        <w:br/>
        <w:t xml:space="preserve"> Different programming languages support different styles of programming (called programming paradigms).</w:t>
        <w:br/>
        <w:t xml:space="preserve"> Following a consistent programming style often helps readability.</w:t>
        <w:br/>
        <w:t>He gave the first description of cryptanalysis by frequency analysis, the earliest code-breaking algorithm.</w:t>
        <w:br/>
        <w:t>Trial-and-error/divide-and-conquer is needed: the programmer will try to remove some parts of the original test case and check if the problem still exists.</w:t>
        <w:br/>
        <w:t>This can be a non-trivial task, for example as with parallel processes or some unusual software bugs.</w:t>
        <w:br/>
        <w:t xml:space="preserve"> Allen Downey, in his book How To Think Like A Computer Scientist, writes:</w:t>
        <w:br/>
        <w:t xml:space="preserve"> Many computer languages provide a mechanism to call functions provided by shared libraries.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