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Trial-and-error/divide-and-conquer is needed: the programmer will try to remove some parts of the original test case and check if the problem still exists.</w:t>
        <w:br/>
        <w:t>Many programmers use forms of Agile software development where the various stages of formal software development are more integrated together into short cycles that take a few weeks rather than years.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It affects the aspects of quality above, including portability, usability and most importantly maintainability.</w:t>
        <w:br/>
        <w:t>Scripting and breakpointing is also part of this process.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Transpiling on the other hand, takes the source-code from a high-level programming language and converts it into bytecode.</w:t>
        <w:br/>
        <w:t>This is interpreted into machine code.</w:t>
        <w:br/>
        <w:t>There exist a lot of different approaches for each of those tasks.</w:t>
        <w:br/>
        <w:t>Use of a static code analysis tool can help detect some possible problems.</w:t>
        <w:br/>
        <w:t>Text editors were also developed that allowed changes and corrections to be made much more easily than with punched cards.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High-level languages made the process of developing a program simpler and more understandable, and less bound to the underlying hardware.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