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 xml:space="preserve"> Some languages are very popular for particular kinds of applications, while some languages are regularly used to write many different kinds of applications.</w:t>
        <w:br/>
        <w:t>Provided the functions in a library follow the appropriate run-time conventions (e.g., method of passing arguments), then these functions may be written in any other language.</w:t>
        <w:br/>
        <w:t>There are many approaches to the Software development process.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