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By the late 1960s, data storage devices and computer terminals became inexpensive enough that programs could be created by typing directly into the computers.</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By the late 1960s, data storage devices and computer terminals became inexpensive enough that programs could be created by typing directly into the computers.</w:t>
        <w:br/>
        <w:t xml:space="preserve"> Debugging is a very important task in the software development process since having defects in a program can have significant consequences for its users.</w:t>
        <w:br/>
        <w:t>For example, COBOL is still strong in corporate data centers often on large mainframe computers, Fortran in engineering applications, scripting languages in Web development, and C in embedded software.</w:t>
        <w:br/>
        <w:t>To produce machine code, the source code must either be compiled or transpiled.</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Use of a static code analysis tool can help detect some possible problems.</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