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Programming languages are essential for software development.</w:t>
        <w:br/>
        <w:t>In 1206, the Arab engineer Al-Jazari invented a programmable drum machine where a musical mechanical automaton could be made to play different rhythms and drum patterns, via pegs and cams.</w:t>
        <w:br/>
        <w:t>Programming languages are essential for software development.</w:t>
        <w:br/>
        <w:t>A study found that a few simple readability transformations made code shorter and drastically reduced the time to understand it.</w:t>
        <w:br/>
        <w:t>There exist a lot of different approaches for each of those tasks.</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br/>
        <w:t xml:space="preserve"> A similar technique used for database design is Entity-Relationship Modeling (ER Modeling).</w:t>
        <w:br/>
        <w:t>To produce machine code, the source code must either be compiled or transpiled.</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