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Trial-and-error/divide-and-conquer is needed: the programmer will try to remove some parts of the original test case and check if the problem still exists.</w:t>
        <w:br/>
        <w:t>He gave the first description of cryptanalysis by frequency analysis, the earliest code-breaking algorithm.</w:t>
        <w:br/>
        <w:t>Trial-and-error/divide-and-conquer is needed: the programmer will try to remove some parts of the original test case and check if the problem still exists.</w:t>
        <w:br/>
        <w:t>When debugging the problem in a GUI, the programmer can try to skip some user interaction from the original problem description and check if remaining actions are sufficient for bugs to appear.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Programming languages are essential for software development.</w:t>
        <w:br/>
        <w:t>However, because an assembly language is little more than a different notation for a machine language,  two machines with different instruction sets also have different assembly languages.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Text editors were also developed that allowed changes and corrections to be made much more easily than with punched cards.</w:t>
        <w:br/>
        <w:t>Expert programmers are familiar with a variety of well-established algorithms and their respective complexities and use this knowledge to choose algorithms that are best suited to the circumstances.</w:t>
        <w:br/>
        <w:t>Expert programmers are familiar with a variety of well-established algorithms and their respective complexities and use this knowledge to choose algorithms that are best suited to the circumstances.</w:t>
        <w:br/>
        <w:t>Proficient programming thus usually requires expertise in several different subjects, including knowledge of the application domain, specialized algorithms, and formal logic.</w:t>
        <w:br/>
        <w:t>It affects the aspects of quality above, including portability, usability and most importantly maintainability.</w:t>
        <w:br/>
        <w:t>It affects the aspects of quality above, including portability, usability and most importantly maintainability.</w:t>
        <w:br/>
        <w:t>Use of a static code analysis tool can help detect some possible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