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Text editors were also developed that allowed changes and corrections to be made much more easily than with punched cards.</w:t>
        <w:br/>
        <w:t>Compiling takes the source code from a low-level programming language and converts it into machine code.</w:t>
        <w:br/>
        <w:t>He gave the first description of cryptanalysis by frequency analysis, the earliest code-breaking algorithm.</w:t>
        <w:br/>
        <w:t>Unreadable code often leads to bugs, inefficiencies, and duplicated code.</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 xml:space="preserve"> High-level languages made the process of developing a program simpler and more understandable, and less bound to the underlying hardware.</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