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Many programmers use forms of Agile software development where the various stages of formal software development are more integrated together into short cycles that take a few weeks rather than years.</w:t>
        <w:br/>
        <w:t>Also, specific user environment and usage history can make it difficult to reproduce the problem.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Relatedly, software engineering combines engineering techniques and principles with software development.</w:t>
        <w:br/>
        <w:t>It is usually easier to code in "high-level" languages than in "low-level" ones.</w:t>
        <w:br/>
        <w:t>The choice of language used is subject to many considerations, such as company policy, suitability to task, availability of third-party packages, or individual preference.</w:t>
        <w:br/>
        <w:t>Programming languages are essential for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Readability is important because programmers spend the majority of their time reading, trying to understand, reusing and modifying existing source code, rather than writing new source code.</w:t>
        <w:br/>
        <w:t>However, readability is more than just programming style.</w:t>
        <w:br/>
        <w:t>Compilers harnessed the power of computers to make programming easier by allowing programmers to specify calculations by entering a formula using infix notation.</w:t>
        <w:br/>
        <w:t xml:space="preserve"> Tasks accompanying and related to programming include testing, debugging, source code maintenance, implementation of build systems, and management of derived artifacts, such as the machine code of computer programs.</w:t>
        <w:br/>
        <w:t>To produce machine code, the source code must either be compiled or transpiled.</w:t>
        <w:br/>
        <w:t>Trade-offs from this ideal involve finding enough programmers who know the language to build a team, the availability of compilers for that language, and the efficiency with which programs written in a given language execute.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