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 xml:space="preserve"> High-level languages made the process of developing a program simpler and more understandable, and less bound to the underlying hardware.</w:t>
        <w:br/>
        <w:t>Ideally, the programming language best suited for the task at hand will be selected.</w:t>
        <w:br/>
        <w:t>Transpiling on the other hand, takes the source-code from a high-level programming language and converts it into bytecode.</w:t>
        <w:br/>
        <w:t xml:space="preserve"> Programs were mostly entered using punched cards or paper tape.</w:t>
        <w:br/>
        <w:t>In 1206, the Arab engineer Al-Jazari invented a programmable drum machine where a musical mechanical automaton could be made to play different rhythms and drum patterns, via pegs and cams.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