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Techniques like Code refactoring can enhance readability.</w:t>
        <w:br/>
        <w:t>Compilers harnessed the power of computers to make programming easier by allowing programmers to specify calculations by entering a formula using infix notation.</w:t>
        <w:br/>
        <w:t xml:space="preserve"> Allen Downey, in his book How To Think Like A Computer Scientist, writes:</w:t>
        <w:br/>
        <w:t xml:space="preserve"> Many computer languages provide a mechanism to call functions provided by shared libraries.</w:t>
        <w:br/>
        <w:t xml:space="preserve"> Implementation techniques include imperative languages (object-oriented or procedural), functional languages, and logic languages.</w:t>
        <w:br/>
        <w:t>Relatedly, software engineering combines engineering techniques and principles with software development.</w:t>
        <w:br/>
        <w:t xml:space="preserve"> Debugging is often done with IDEs. Standalone debuggers like GDB are also used, and these often provide less of a visual environment, usually using a command line.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