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study found that a few simple readability transformations made code shorter and drastically reduced the time to understand it.</w:t>
        <w:br/>
        <w:t>Compilers harnessed the power of computers to make programming easier by allowing programmers to specify calculations by entering a formula using infix notation.</w:t>
        <w:br/>
        <w:t>In the 9th century, the Arab mathematician Al-Kindi described a cryptographic algorithm for deciphering encrypted code, in A Manuscript on Deciphering Cryptographic Messages.</w:t>
        <w:br/>
        <w:t>A study found that a few simple readability transformations made code shorter and drastically reduced the time to understand it.</w:t>
        <w:br/>
        <w:t>A study found that a few simple readability transformations made code shorter and drastically reduced the time to understand it.</w:t>
        <w:br/>
        <w:t>Ideally, the programming language best suited for the task at hand will be selected.</w:t>
        <w:br/>
        <w:t>There exist a lot of different approaches for each of those tasks.</w:t>
        <w:br/>
        <w:t>This is interpreted into machine code.</w:t>
        <w:br/>
        <w:t>Many programmers use forms of Agile software development where the various stages of formal software development are more integrated together into short cycles that take a few weeks rather than years.</w:t>
        <w:br/>
        <w:t>Compiling takes the source code from a low-level programming language and converts it into machine code.</w:t>
        <w:br/>
        <w:t>Many applications use a mix of several languages in their construction and use.</w:t>
        <w:br/>
        <w:t xml:space="preserve"> Various visual programming languages have also been developed with the intent to resolve readability concerns by adopting non-traditional approaches to code structure and display.</w:t>
        <w:br/>
        <w:t>Expert programmers are familiar with a variety of well-established algorithms and their respective complexities and use this knowledge to choose algorithms that are best suited to the circumstances.</w:t>
        <w:br/>
        <w:t xml:space="preserve"> Following a consistent programming style often helps readability.</w:t>
        <w:br/>
        <w:t>By the late 1960s, data storage devices and computer terminals became inexpensive enough that programs could be created by typing directly into the computers.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