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Techniques like Code refactoring can enhance readability.</w:t>
        <w:br/>
        <w:t>Compiling takes the source code from a low-level programming language and converts it into machine code.</w:t>
        <w:br/>
        <w:t>Techniques like Code refactoring can enhance readability.</w:t>
        <w:br/>
        <w:t>Assembly languages were soon developed that let the programmer specify instruction in a text format (e.g., ADD X, TOTAL), with abbreviations for each operation code and meaningful names for specifying addresses.</w:t>
        <w:br/>
        <w:t>Compiling takes the source code from a low-level programming language and converts it into machine code.</w:t>
        <w:br/>
        <w:t>However, while these might be considered part of the programming process, often the term software development is more likely used for this larger overall process – whereas the terms programming, implementation, and coding tend to be focused on the actual writing of code.</w:t>
        <w:br/>
        <w:t>Integrated development environments (IDEs) aim to integrate all such help.</w:t>
        <w:br/>
        <w:t>For example, when a bug in a compiler can make it crash when parsing some large source file, a simplification of the test case that results in only few lines from the original source file can be sufficient to reproduce the same crash.</w:t>
        <w:br/>
        <w:t>Normally the first step in debugging is to attempt to reproduce the problem.</w:t>
        <w:br/>
        <w:br/>
        <w:t xml:space="preserve"> Computer programming is the process of performing particular computations (or more generally, accomplishing specific computing results), usually by designing and building executable computer programs.</w:t>
        <w:br/>
        <w:t>Some languages are more prone to some kinds of faults because their specification does not require compilers to perform as much checking as other languages.</w:t>
        <w:br/>
        <w:t>Ideally, the programming language best suited for the task at hand will be selected.</w:t>
        <w:br/>
        <w:br/>
        <w:t>The first compiler related tool, the A-0 System, was developed in 1952 by Grace Hopper, who also coined the term 'compiler'.</w:t>
        <w:br/>
        <w:t xml:space="preserve"> Different programming languages support different styles of programming (called programming paradigms).</w:t>
        <w:br/>
        <w:t xml:space="preserve"> Programs were mostly entered using punched cards or paper tape.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