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can be a non-trivial task, for example as with parallel processes or some unusual software bugs.</w:t>
        <w:br/>
        <w:t>Some text editors such as Emacs allow GDB to be invoked through them, to provide a visual environment.</w:t>
        <w:br/>
        <w:t>This can be a non-trivial task, for example as with parallel processes or some unusual software bugs.</w:t>
        <w:br/>
        <w:t>Many applications use a mix of several languages in their construction and use.</w:t>
        <w:br/>
        <w:t>Normally the first step in debugging is to attempt to reproduce the problem.</w:t>
        <w:br/>
        <w:t xml:space="preserve"> Debugging is a very important task in the software development process since having defects in a program can have significant consequences for its users.</w:t>
        <w:br/>
        <w:t>Integrated development environments (IDEs) aim to integrate all such help.</w:t>
        <w:br/>
        <w:t>The source code of a program is written in one or more languages that are intelligible to programmers, rather than machine code, which is directly executed by the central processing unit.</w:t>
        <w:br/>
        <w:t>Ideally, the programming language best suited for the task at hand will be selected.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