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Proficient programming thus usually requires expertise in several different subjects, including knowledge of the application domain, specialized algorithms, and formal logic.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There are many approaches to the Software development process.</w:t>
        <w:br/>
        <w:t>Transpiling on the other hand, takes the source-code from a high-level programming language and converts it into bytecode.</w:t>
        <w:br/>
        <w:t>Many programmers use forms of Agile software development where the various stages of formal software development are more integrated together into short cycles that take a few weeks rather than years.</w:t>
        <w:br/>
        <w:t>One approach popular for requirements analysis is Use Case analysis.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