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Techniques like Code refactoring can enhance readability.</w:t>
        <w:br/>
        <w:t>This is interpreted into machine code.</w:t>
        <w:br/>
        <w:t>Also, specific user environment and usage history can make it difficult to reproduce the problem.</w:t>
        <w:br/>
        <w:t xml:space="preserve"> Machine code was the language of early programs, written in the instruction set of the particular machine, often in binary notation.</w:t>
        <w:br/>
        <w:t xml:space="preserve"> Computer programmers are those who write computer software.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