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Techniques like Code refactoring can enhance readability.</w:t>
        <w:br/>
        <w:t>By the late 1960s, data storage devices and computer terminals became inexpensive enough that programs could be created by typing directly into the computers.</w:t>
        <w:br/>
        <w:t>In 1801, the Jacquard loom could produce entirely different weaves by changing the "program" – a series of pasteboard cards with holes punched in them.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are many approaches to the Software development process.</w:t>
        <w:br/>
        <w:t xml:space="preserve"> Implementation techniques include imperative languages (object-oriented or procedural), functional languages, and logic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Popular modeling techniques include Object-Oriented Analysis and Design (OOAD) and Model-Driven Architecture (MDA).</w:t>
        <w:br/>
        <w:t>Ideally, the programming language best suited for the task at hand will be selected.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High-level languages made the process of developing a program simpler and more understandable, and less bound to the underlying hardware.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