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There exist a lot of different approaches for each of those tasks.</w:t>
        <w:br/>
        <w:t>The choice of language used is subject to many considerations, such as company policy, suitability to task, availability of third-party packages, or individual preference.</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They are the building blocks for all software, from the simplest applications to the most sophisticated ones.</w:t>
        <w:br/>
        <w:t>A study found that a few simple readability transformations made code shorter and drastically reduced the time to understand it.</w:t>
        <w:br/>
        <w:t>Compiling takes the source code from a low-level programming language and converts it into machine code.</w:t>
        <w:br/>
        <w:t>Relatedly, software engineering combines engineering techniques and principles with software development.</w:t>
        <w:br/>
        <w:t>It is usually easier to code in "high-level" languages than in "low-level" ones.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