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The Unified Modeling Language (UML) is a notation used for both the OOAD and MDA.</w:t>
        <w:br/>
        <w:t>Some languages are more prone to some kinds of faults because their specification does not require compilers to perform as much checking as other languages.</w:t>
        <w:br/>
        <w:t>To produce machine code, the source code must either be compiled or transpiled.</w:t>
        <w:br/>
        <w:t>However, because an assembly language is little more than a different notation for a machine language,  two machines with different instruction sets also have different assembly languages.</w:t>
        <w:br/>
        <w:t>Programming languages are essential for software development.</w:t>
        <w:br/>
        <w:t>The source code of a program is written in one or more languages that are intelligible to programmers, rather than machine code, which is directly executed by the central processing unit.</w:t>
        <w:br/>
        <w:t>In the 9th century, the Arab mathematician Al-Kindi described a cryptographic algorithm for deciphering encrypted code, in A Manuscript on Deciphering Cryptographic Messages.</w:t>
        <w:br/>
        <w:t>One approach popular for requirements analysis is Use Case analysis.</w:t>
        <w:br/>
        <w:t>Techniques like Code refactoring can enhance readability.</w:t>
        <w:br/>
        <w:t>Proficient programming thus usually requires expertise in several different subjects, including knowledge of the application domain, specialized algorithms, and formal logic.</w:t>
        <w:br/>
        <w:t>As early as the 9th century, a programmable music sequencer was invented by the Persian Banu Musa brothers, who described an automated mechanical flute player in the Book of Ingenious Devices.</w:t>
        <w:br/>
        <w:t xml:space="preserve"> It is very difficult to determine what are the most popular modern programming languages.</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