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Unreadable code often leads to bugs, inefficiencies, and duplicated code.</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Some languages are more prone to some kinds of faults because their specification does not require compilers to perform as much checking as other languages.</w:t>
        <w:br/>
        <w:t xml:space="preserve"> Computer programmers are those who write computer software.</w:t>
        <w:br/>
        <w:t>There exist a lot of different approaches for each of those tasks.</w:t>
        <w:br/>
        <w:t xml:space="preserve"> After the bug is reproduced, the input of the program may need to be simplified to make it easier to debug.</w:t>
        <w:br/>
        <w:t>In 1206, the Arab engineer Al-Jazari invented a programmable drum machine where a musical mechanical automaton could be made to play different rhythms and drum patterns, via pegs and cams.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