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Programming languages are essential for software development.</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Many factors, having little or nothing to do with the ability of the computer to efficiently compile and execute the code, contribute to readability.</w:t>
        <w:br/>
        <w:t>Use of a static code analysis tool can help detect some possible problems.</w:t>
        <w:br/>
        <w:t>It affects the aspects of quality above, including portability, usability and most importantly maintainability.</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 xml:space="preserve"> It is very difficult to determine what are the most popular modern programming languages.</w:t>
        <w:br/>
        <w:t>Scripting and breakpointing is also part of this process.</w:t>
        <w:br/>
        <w:t>The choice of language used is subject to many considerations, such as company policy, suitability to task, availability of third-party packages, or individual preference.</w:t>
        <w:br/>
        <w:t>Also, specific user environment and usage history can make it difficult to reproduce the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