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 xml:space="preserve"> Different programming languages support different styles of programming (called programming paradigms).</w:t>
        <w:br/>
        <w:t>Transpiling on the other hand, takes the source-code from a high-level programming language and converts it into bytecode.</w:t>
        <w:br/>
        <w:br/>
        <w:t xml:space="preserve"> Computer programming is the process of performing particular computations (or more generally, accomplishing specific computing results), usually by designing and building executable computer programs.</w:t>
        <w:br/>
        <w:t>One approach popular for requirements analysis is Use Case analysis.</w:t>
        <w:br/>
        <w:t>Some text editors such as Emacs allow GDB to be invoked through them, to provide a visual environment.</w:t>
        <w:br/>
        <w:t xml:space="preserve"> It is very difficult to determine what are the most popular modern programming languages.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