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There are many approaches to the Software development process.</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Many factors, having little or nothing to do with the ability of the computer to efficiently compile and execute the code, contribute to readability.</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