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75C" w:rsidRDefault="00823322">
      <w:pPr>
        <w:jc w:val="center"/>
      </w:pPr>
      <w:r>
        <w:rPr>
          <w:rFonts w:ascii="Aptos" w:hAnsi="Aptos"/>
          <w:color w:val="000000"/>
          <w:sz w:val="44"/>
        </w:rPr>
        <w:t>The Intricate Workings of Cells: A Journey into Biology</w:t>
      </w:r>
    </w:p>
    <w:p w:rsidR="00FF675C" w:rsidRDefault="008233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7737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Isabelle Leclerc</w:t>
      </w:r>
    </w:p>
    <w:p w:rsidR="00FF675C" w:rsidRDefault="00823322">
      <w:pPr>
        <w:jc w:val="center"/>
      </w:pPr>
      <w:r>
        <w:rPr>
          <w:rFonts w:ascii="Aptos" w:hAnsi="Aptos"/>
          <w:color w:val="000000"/>
          <w:sz w:val="32"/>
        </w:rPr>
        <w:t>isabelle</w:t>
      </w:r>
      <w:r w:rsidR="002773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leclerc@schooldistrict</w:t>
      </w:r>
      <w:r w:rsidR="002773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F675C" w:rsidRDefault="00FF675C"/>
    <w:p w:rsidR="00FF675C" w:rsidRDefault="00823322">
      <w:r>
        <w:rPr>
          <w:rFonts w:ascii="Aptos" w:hAnsi="Aptos"/>
          <w:color w:val="000000"/>
          <w:sz w:val="24"/>
        </w:rPr>
        <w:t>Biology, the study of life, stands as a captivating field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opens doors to understanding the intricate workings that govern living organisms, from the tiniest microscopic cells to the grandest of creatures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into the realm of biology, we will unravel the mysteries of cells, the fundamental building blocks of life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their diverse structures, functions, and mechanisms, shedding light on the delicate harmony that sustains living systems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Cells, the smallest units capable of independent life, present a fascinating microcosm of complexity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their minute boundaries, a symphony of biological processes takes place, governed by the delicate interplay of molecules and organelles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intricate world of cells, we discover the secrets of life's fundamental processes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study of cells provides a foundation for understanding the complexities of living organisms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comprehend how cells cooperate to form tissues, which in turn combine to create organs and systems within multicellular organisms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understanding underlies our comprehension of how these organisms grow, reproduce, and interact with their environment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the marvels of cells, we gain insights into the miraculous processes that sustain life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Cells display a remarkable diversity, ranging from simple prokaryotes to complex eukaryotes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Prokaryotes, such as bacteria and archaea, lack a nucleus and other membrane-bound organelles, while eukaryotes, including plants and animals, possess these advanced cellular structures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Specialized cells, each with unique </w:t>
      </w:r>
      <w:r>
        <w:rPr>
          <w:rFonts w:ascii="Aptos" w:hAnsi="Aptos"/>
          <w:color w:val="000000"/>
          <w:sz w:val="24"/>
        </w:rPr>
        <w:lastRenderedPageBreak/>
        <w:t>functions, contribute to the intricate organization of multicellular organisms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Epithelial cells protect the body's surfaces, muscle cells contract to enable movement, and nerve cells transmit electrical impulses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cellular diversity reflects the extraordinary complexity and adaptability of life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processes occurring within cells are equally diverse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 engage in a continuous exchange of materials with their surroundings, taking in nutrients and oxygen while releasing waste products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convert these nutrients into energy through respiration, a process that releases energy stored in food molecules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 also synthesize proteins, the building blocks of life, using genetic information stored in DNA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intricate processes are essential for growth, repair, and reproduction, highlighting the dynamic nature of cellular life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Cells communicate with each other through a variety of mechanisms, including chemical signals, electrical impulses, and direct physical contact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intercellular communication is crucial for coordinating cellular activities and maintaining the overall integrity of the organism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cells to respond to changes in their environment, adapt to various conditions, and collectively carry out complex functions</w:t>
      </w:r>
      <w:r w:rsidR="002773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of cells to communicate underscores the interconnectedness and cooperative nature of life</w:t>
      </w:r>
      <w:r w:rsidR="0027737B">
        <w:rPr>
          <w:rFonts w:ascii="Aptos" w:hAnsi="Aptos"/>
          <w:color w:val="000000"/>
          <w:sz w:val="24"/>
        </w:rPr>
        <w:t>.</w:t>
      </w:r>
    </w:p>
    <w:p w:rsidR="00FF675C" w:rsidRDefault="00823322">
      <w:r>
        <w:rPr>
          <w:rFonts w:ascii="Aptos" w:hAnsi="Aptos"/>
          <w:color w:val="000000"/>
          <w:sz w:val="28"/>
        </w:rPr>
        <w:t>Summary</w:t>
      </w:r>
    </w:p>
    <w:p w:rsidR="00FF675C" w:rsidRDefault="00823322">
      <w:r>
        <w:rPr>
          <w:rFonts w:ascii="Aptos" w:hAnsi="Aptos"/>
          <w:color w:val="000000"/>
        </w:rPr>
        <w:t>Biology, the study of life, offers a profound understanding of the intricate workings of cells, the fundamental building blocks of living organisms</w:t>
      </w:r>
      <w:r w:rsidR="002773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diversity of cells to the processes occurring within them, the field of biology unveils the secrets of life's fundamental processes</w:t>
      </w:r>
      <w:r w:rsidR="002773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world of cells provides insights into the miraculous processes that sustain life and reveals the extraordinary complexity and adaptability of living organisms</w:t>
      </w:r>
      <w:r w:rsidR="002773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a deeper appreciation for the unity and diversity of life, fostering a greater understanding of our place within the natural world</w:t>
      </w:r>
      <w:r w:rsidR="0027737B">
        <w:rPr>
          <w:rFonts w:ascii="Aptos" w:hAnsi="Aptos"/>
          <w:color w:val="000000"/>
        </w:rPr>
        <w:t>.</w:t>
      </w:r>
    </w:p>
    <w:p w:rsidR="00FF675C" w:rsidRDefault="00FF675C"/>
    <w:sectPr w:rsidR="00FF6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80904">
    <w:abstractNumId w:val="8"/>
  </w:num>
  <w:num w:numId="2" w16cid:durableId="1406874164">
    <w:abstractNumId w:val="6"/>
  </w:num>
  <w:num w:numId="3" w16cid:durableId="772363868">
    <w:abstractNumId w:val="5"/>
  </w:num>
  <w:num w:numId="4" w16cid:durableId="1956937389">
    <w:abstractNumId w:val="4"/>
  </w:num>
  <w:num w:numId="5" w16cid:durableId="16273418">
    <w:abstractNumId w:val="7"/>
  </w:num>
  <w:num w:numId="6" w16cid:durableId="1955869399">
    <w:abstractNumId w:val="3"/>
  </w:num>
  <w:num w:numId="7" w16cid:durableId="1305311670">
    <w:abstractNumId w:val="2"/>
  </w:num>
  <w:num w:numId="8" w16cid:durableId="1093092598">
    <w:abstractNumId w:val="1"/>
  </w:num>
  <w:num w:numId="9" w16cid:durableId="84065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37B"/>
    <w:rsid w:val="0029639D"/>
    <w:rsid w:val="00326F90"/>
    <w:rsid w:val="00823322"/>
    <w:rsid w:val="00AA1D8D"/>
    <w:rsid w:val="00B47730"/>
    <w:rsid w:val="00CB0664"/>
    <w:rsid w:val="00FC693F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