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235" w:rsidRDefault="00FA7620">
      <w:pPr>
        <w:jc w:val="center"/>
      </w:pPr>
      <w:r>
        <w:rPr>
          <w:rFonts w:ascii="Aptos" w:hAnsi="Aptos"/>
          <w:color w:val="000000"/>
          <w:sz w:val="44"/>
        </w:rPr>
        <w:t>The Inspiring Canvas of Art: A Journey Through Creativity and Expression</w:t>
      </w:r>
    </w:p>
    <w:p w:rsidR="007E7235" w:rsidRDefault="00FA76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Brown</w:t>
      </w:r>
    </w:p>
    <w:p w:rsidR="007E7235" w:rsidRDefault="00FA7620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4D1C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brown@artsacademy</w:t>
      </w:r>
      <w:r w:rsidR="004D1C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E7235" w:rsidRDefault="007E7235"/>
    <w:p w:rsidR="007E7235" w:rsidRDefault="00FA7620">
      <w:r>
        <w:rPr>
          <w:rFonts w:ascii="Aptos" w:hAnsi="Aptos"/>
          <w:color w:val="000000"/>
          <w:sz w:val="24"/>
        </w:rPr>
        <w:t>The realm of art is a captivating and multifaceted universe that beckons us to explore the depths of human creativity and expression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stroke of a paintbrush to the melodic strains of music, art transcends language and culture, connecting us with the emotions and experiences that shape our lives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will delve into the enchanting world of art, unlocking its profound impact on society and unveiling the transformative power it holds within its vibrant embrace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 ignites our imagination, propelling us beyond the mundane into a realm where boundless possibilities reside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us to perceive the world through different lenses, expanding our understanding of ourselves and our surroundings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Masterpieces across time and cultures inspire us to dream, question, and reflect, prompting a deeper engagement with the tapestry of life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Throughout history, art has served as a potent force for social change, mirroring and shaping the zeitgeist of its era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political commentary embedded in street art to the poignant narratives captured on canvas, art has the capacity to provoke thought, spur dialogue, and galvanize action</w:t>
      </w:r>
      <w:r w:rsidR="004D1C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a mirror to society, reflecting both its triumphs and its tribulations, and it empowers us to envision a better future</w:t>
      </w:r>
      <w:r w:rsidR="004D1C9E">
        <w:rPr>
          <w:rFonts w:ascii="Aptos" w:hAnsi="Aptos"/>
          <w:color w:val="000000"/>
          <w:sz w:val="24"/>
        </w:rPr>
        <w:t>.</w:t>
      </w:r>
    </w:p>
    <w:p w:rsidR="007E7235" w:rsidRDefault="00FA7620">
      <w:r>
        <w:rPr>
          <w:rFonts w:ascii="Aptos" w:hAnsi="Aptos"/>
          <w:color w:val="000000"/>
          <w:sz w:val="28"/>
        </w:rPr>
        <w:t>Summary</w:t>
      </w:r>
    </w:p>
    <w:p w:rsidR="007E7235" w:rsidRDefault="00FA7620">
      <w:r>
        <w:rPr>
          <w:rFonts w:ascii="Aptos" w:hAnsi="Aptos"/>
          <w:color w:val="000000"/>
        </w:rPr>
        <w:t>Our journey through the world of art has shed light on its immense power and transformative potential</w:t>
      </w:r>
      <w:r w:rsidR="004D1C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enriches our lives by igniting our imagination, expanding our understanding, and provoking thought</w:t>
      </w:r>
      <w:r w:rsidR="004D1C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a catalyst for social change, empowering us to envision a better future</w:t>
      </w:r>
      <w:r w:rsidR="004D1C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diverse expressions, art fosters empathy, connection, and a profound sense of shared humanity, leaving an enduring impact on individuals and societies alike</w:t>
      </w:r>
      <w:r w:rsidR="004D1C9E">
        <w:rPr>
          <w:rFonts w:ascii="Aptos" w:hAnsi="Aptos"/>
          <w:color w:val="000000"/>
        </w:rPr>
        <w:t>.</w:t>
      </w:r>
    </w:p>
    <w:p w:rsidR="007E7235" w:rsidRDefault="007E7235"/>
    <w:sectPr w:rsidR="007E72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468438">
    <w:abstractNumId w:val="8"/>
  </w:num>
  <w:num w:numId="2" w16cid:durableId="975984438">
    <w:abstractNumId w:val="6"/>
  </w:num>
  <w:num w:numId="3" w16cid:durableId="1408844016">
    <w:abstractNumId w:val="5"/>
  </w:num>
  <w:num w:numId="4" w16cid:durableId="1797024045">
    <w:abstractNumId w:val="4"/>
  </w:num>
  <w:num w:numId="5" w16cid:durableId="686103410">
    <w:abstractNumId w:val="7"/>
  </w:num>
  <w:num w:numId="6" w16cid:durableId="2139911604">
    <w:abstractNumId w:val="3"/>
  </w:num>
  <w:num w:numId="7" w16cid:durableId="732237566">
    <w:abstractNumId w:val="2"/>
  </w:num>
  <w:num w:numId="8" w16cid:durableId="1792364070">
    <w:abstractNumId w:val="1"/>
  </w:num>
  <w:num w:numId="9" w16cid:durableId="1920753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C9E"/>
    <w:rsid w:val="007E7235"/>
    <w:rsid w:val="00AA1D8D"/>
    <w:rsid w:val="00B47730"/>
    <w:rsid w:val="00CB0664"/>
    <w:rsid w:val="00FA76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