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79D" w:rsidRDefault="00973E53">
      <w:pPr>
        <w:jc w:val="center"/>
      </w:pPr>
      <w:r>
        <w:rPr>
          <w:rFonts w:ascii="Aptos" w:hAnsi="Aptos"/>
          <w:color w:val="000000"/>
          <w:sz w:val="44"/>
        </w:rPr>
        <w:t>Exploring the Realm of Art: A Journey Through Creativity</w:t>
      </w:r>
    </w:p>
    <w:p w:rsidR="001D579D" w:rsidRDefault="00973E53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1D579D" w:rsidRDefault="00973E53">
      <w:pPr>
        <w:jc w:val="center"/>
      </w:pPr>
      <w:r>
        <w:rPr>
          <w:rFonts w:ascii="Aptos" w:hAnsi="Aptos"/>
          <w:color w:val="000000"/>
          <w:sz w:val="32"/>
        </w:rPr>
        <w:t>emilycarter@centralhigh</w:t>
      </w:r>
      <w:r w:rsidR="00543F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D579D" w:rsidRDefault="001D579D"/>
    <w:p w:rsidR="001D579D" w:rsidRDefault="00973E53">
      <w:r>
        <w:rPr>
          <w:rFonts w:ascii="Aptos" w:hAnsi="Aptos"/>
          <w:color w:val="000000"/>
          <w:sz w:val="24"/>
        </w:rPr>
        <w:t>Art has the power to transcend time and space, connecting individuals from diverse backgrounds and cultures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universal language that allows us to express our innermost thoughts, emotions, and perspectives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hidden depths of creativity, exploring how it has shaped history, stirred emotions, and influenced societies throughout time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will be marked by profound realizations as we discover the transformative nature of art and its profound impact on the human experience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exploration, we will first examine art's historical and cultural context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recognize the role of art in fostering cultural identity, preserving traditions, and challenging societal norms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Moving beyond its historical significance, we will then delve into the psychological and emotional impact of art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ponder upon the reasons why certain works resonate with us, triggering deep emotions and evoking profound thoughts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we will explore art as a catalyst for change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how art has been used to raise awareness about social issues, galvanize movements, and spark dialogues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celebrate the power of art to challenge authority, bridge cultural divides, and promote peace</w:t>
      </w:r>
      <w:r w:rsidR="00543F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art's transformative potential, we will cultivate a greater appreciation for its role in shaping a just and equitable world</w:t>
      </w:r>
      <w:r w:rsidR="00543F40">
        <w:rPr>
          <w:rFonts w:ascii="Aptos" w:hAnsi="Aptos"/>
          <w:color w:val="000000"/>
          <w:sz w:val="24"/>
        </w:rPr>
        <w:t>.</w:t>
      </w:r>
    </w:p>
    <w:p w:rsidR="001D579D" w:rsidRDefault="00973E53">
      <w:r>
        <w:rPr>
          <w:rFonts w:ascii="Aptos" w:hAnsi="Aptos"/>
          <w:color w:val="000000"/>
          <w:sz w:val="28"/>
        </w:rPr>
        <w:t>Summary</w:t>
      </w:r>
    </w:p>
    <w:p w:rsidR="001D579D" w:rsidRDefault="00973E53">
      <w:r>
        <w:rPr>
          <w:rFonts w:ascii="Aptos" w:hAnsi="Aptos"/>
          <w:color w:val="000000"/>
        </w:rPr>
        <w:lastRenderedPageBreak/>
        <w:t>In this essay, we embarked on an artistic journey, delving into the depths of art's historical and cultural significance, psychological and emotional impact, and transformative potential</w:t>
      </w:r>
      <w:r w:rsidR="00543F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discovered how art has shaped societies, stirred emotions, and catalyzed change throughout history</w:t>
      </w:r>
      <w:r w:rsidR="00543F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Art's ability to transcend boundaries and connect individuals makes it a powerful tool for fostering understanding, promoting dialogue, and inspiring positive change</w:t>
      </w:r>
      <w:r w:rsidR="00543F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artistic exploration, let us embrace art's transformative power and recognize its profound impact on our lives and the world around us</w:t>
      </w:r>
      <w:r w:rsidR="00543F40">
        <w:rPr>
          <w:rFonts w:ascii="Aptos" w:hAnsi="Aptos"/>
          <w:color w:val="000000"/>
        </w:rPr>
        <w:t>.</w:t>
      </w:r>
    </w:p>
    <w:p w:rsidR="001D579D" w:rsidRDefault="001D579D"/>
    <w:sectPr w:rsidR="001D57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739007">
    <w:abstractNumId w:val="8"/>
  </w:num>
  <w:num w:numId="2" w16cid:durableId="576671029">
    <w:abstractNumId w:val="6"/>
  </w:num>
  <w:num w:numId="3" w16cid:durableId="1578322087">
    <w:abstractNumId w:val="5"/>
  </w:num>
  <w:num w:numId="4" w16cid:durableId="1237664029">
    <w:abstractNumId w:val="4"/>
  </w:num>
  <w:num w:numId="5" w16cid:durableId="1852329058">
    <w:abstractNumId w:val="7"/>
  </w:num>
  <w:num w:numId="6" w16cid:durableId="1375041343">
    <w:abstractNumId w:val="3"/>
  </w:num>
  <w:num w:numId="7" w16cid:durableId="1353073171">
    <w:abstractNumId w:val="2"/>
  </w:num>
  <w:num w:numId="8" w16cid:durableId="882790118">
    <w:abstractNumId w:val="1"/>
  </w:num>
  <w:num w:numId="9" w16cid:durableId="177467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79D"/>
    <w:rsid w:val="0029639D"/>
    <w:rsid w:val="00326F90"/>
    <w:rsid w:val="00543F40"/>
    <w:rsid w:val="00973E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