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9E1" w:rsidRDefault="00C46592">
      <w:pPr>
        <w:jc w:val="center"/>
      </w:pPr>
      <w:r>
        <w:rPr>
          <w:rFonts w:ascii="Aptos" w:hAnsi="Aptos"/>
          <w:color w:val="000000"/>
          <w:sz w:val="44"/>
        </w:rPr>
        <w:t>Delving into the Enigmatic World of Chemistry: A Journey through the Realm of Matter</w:t>
      </w:r>
    </w:p>
    <w:p w:rsidR="006269E1" w:rsidRDefault="00C4659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374A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Aria Balderrama</w:t>
      </w:r>
    </w:p>
    <w:p w:rsidR="006269E1" w:rsidRDefault="00C46592">
      <w:pPr>
        <w:jc w:val="center"/>
      </w:pPr>
      <w:r>
        <w:rPr>
          <w:rFonts w:ascii="Aptos" w:hAnsi="Aptos"/>
          <w:color w:val="000000"/>
          <w:sz w:val="32"/>
        </w:rPr>
        <w:t>aria</w:t>
      </w:r>
      <w:r w:rsidR="008374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balderrama007@gmail</w:t>
      </w:r>
      <w:r w:rsidR="008374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269E1" w:rsidRDefault="006269E1"/>
    <w:p w:rsidR="006269E1" w:rsidRDefault="00C46592">
      <w:r>
        <w:rPr>
          <w:rFonts w:ascii="Aptos" w:hAnsi="Aptos"/>
          <w:color w:val="000000"/>
          <w:sz w:val="24"/>
        </w:rPr>
        <w:t>Chemistry, the study of matter and its properties, invites us into a fascinating realm where the building blocks of our world reveal their intricate secrets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air we breathe to the food we consume, from the clothes we wear to the medicines that heal us, chemistry plays a vital role in shaping our lives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delve deeper into the enigmatic world of chemistry, we will not only gain a profound understanding of the material world but also discover the remarkable interconnectedness of all things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learn to appreciate the elegance of chemical processes and uncover the secrets that lie hidden within the molecular structures of matter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dynamic and ever-evolving science, constantly pushing the boundaries of human knowledge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the periodic trends that govern their behavior and unravel the patterns that reveal their similarities and differences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Compounds, formed by the chemical bonding of two or more elements, offer a vast landscape of possibilities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various types of chemical bonds, from ionic to covalent, and explore the properties that determine the unique characteristics of each compound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also study chemical reactions, the processes by which substances undergo transformations, and uncover the principles that govern their rates and mechanisms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extends its reach into biological systems, providing insights into the intricate workings of living organisms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role of biomolecules, such as proteins, carbohydrates, and lipids, in maintaining life and supporting essential cellular functions</w:t>
      </w:r>
      <w:r w:rsidR="008374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8374A3">
        <w:rPr>
          <w:rFonts w:ascii="Aptos" w:hAnsi="Aptos"/>
          <w:color w:val="000000"/>
          <w:sz w:val="24"/>
        </w:rPr>
        <w:t>.</w:t>
      </w:r>
    </w:p>
    <w:p w:rsidR="006269E1" w:rsidRDefault="00C46592">
      <w:r>
        <w:rPr>
          <w:rFonts w:ascii="Aptos" w:hAnsi="Aptos"/>
          <w:color w:val="000000"/>
          <w:sz w:val="28"/>
        </w:rPr>
        <w:t>Summary</w:t>
      </w:r>
    </w:p>
    <w:p w:rsidR="006269E1" w:rsidRDefault="00C46592">
      <w:r>
        <w:rPr>
          <w:rFonts w:ascii="Aptos" w:hAnsi="Aptos"/>
          <w:color w:val="000000"/>
        </w:rPr>
        <w:t>In conclusion, chemistry is a captivating and multifaceted science that unlocks the secrets of the material world</w:t>
      </w:r>
      <w:r w:rsidR="00837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elements, compounds, and reactions, we gain a profound understanding of the composition and behavior of matter</w:t>
      </w:r>
      <w:r w:rsidR="00837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has far-reaching applications in medicine, industry, and technology, shaping our lives in countless ways</w:t>
      </w:r>
      <w:r w:rsidR="008374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mysteries of chemistry, we embark on a journey of discovery that is both intellectually stimulating and deeply rewarding</w:t>
      </w:r>
      <w:r w:rsidR="008374A3">
        <w:rPr>
          <w:rFonts w:ascii="Aptos" w:hAnsi="Aptos"/>
          <w:color w:val="000000"/>
        </w:rPr>
        <w:t>.</w:t>
      </w:r>
    </w:p>
    <w:p w:rsidR="006269E1" w:rsidRDefault="006269E1"/>
    <w:sectPr w:rsidR="006269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478846">
    <w:abstractNumId w:val="8"/>
  </w:num>
  <w:num w:numId="2" w16cid:durableId="953832512">
    <w:abstractNumId w:val="6"/>
  </w:num>
  <w:num w:numId="3" w16cid:durableId="592400295">
    <w:abstractNumId w:val="5"/>
  </w:num>
  <w:num w:numId="4" w16cid:durableId="633369175">
    <w:abstractNumId w:val="4"/>
  </w:num>
  <w:num w:numId="5" w16cid:durableId="1485388356">
    <w:abstractNumId w:val="7"/>
  </w:num>
  <w:num w:numId="6" w16cid:durableId="1609655002">
    <w:abstractNumId w:val="3"/>
  </w:num>
  <w:num w:numId="7" w16cid:durableId="2001806936">
    <w:abstractNumId w:val="2"/>
  </w:num>
  <w:num w:numId="8" w16cid:durableId="871501042">
    <w:abstractNumId w:val="1"/>
  </w:num>
  <w:num w:numId="9" w16cid:durableId="70190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9E1"/>
    <w:rsid w:val="008374A3"/>
    <w:rsid w:val="00AA1D8D"/>
    <w:rsid w:val="00B47730"/>
    <w:rsid w:val="00C465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