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AE2" w:rsidRDefault="007C60D4">
      <w:pPr>
        <w:jc w:val="center"/>
      </w:pPr>
      <w:r>
        <w:rPr>
          <w:rFonts w:ascii="Aptos" w:hAnsi="Aptos"/>
          <w:color w:val="000000"/>
          <w:sz w:val="44"/>
        </w:rPr>
        <w:t>Chemistry: The Marvelous Symphony of Elements</w:t>
      </w:r>
    </w:p>
    <w:p w:rsidR="009D7AE2" w:rsidRDefault="007C60D4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Davenport</w:t>
      </w:r>
    </w:p>
    <w:p w:rsidR="009D7AE2" w:rsidRDefault="007C60D4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9014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davenport@central</w:t>
      </w:r>
      <w:r w:rsidR="0090146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D7AE2" w:rsidRDefault="009D7AE2"/>
    <w:p w:rsidR="009D7AE2" w:rsidRDefault="007C60D4">
      <w:r>
        <w:rPr>
          <w:rFonts w:ascii="Aptos" w:hAnsi="Aptos"/>
          <w:color w:val="000000"/>
          <w:sz w:val="24"/>
        </w:rPr>
        <w:t>Chemistry is a captivating subject that unravels the intricate dance of elements, offering a profound understanding of the universe's building blocks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akin to an orchestra maestro orchestrating a symphony, where atoms play their instruments to compose the material world we experience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takes us on an enthralling journey of discovery, transforming our perception of everyday phenomena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provides a unique lens through which we appreciate the intricate interactions that govern matter, unlocking secrets hidden within the molecular realm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the astonishing diversity of substances that form the very essence of life, from the tiniest organisms to the boundless expanse of our planet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chemistry's depths, we embark on an intellectual adventure that illuminates the fundamental principles shaping our existence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chemistry teaches us about the delicate equilibrium that sustains our world, inspiring us to make informed decisions as global citizens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complex web of chemical reactions, we become adept at addressing environmental challenges and devising innovative solutions for a sustainable future</w:t>
      </w:r>
      <w:r w:rsidR="0090146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navigate the delicate balance between humans and the natural world, fostering a profound connection to our surroundings</w:t>
      </w:r>
      <w:r w:rsidR="0090146A">
        <w:rPr>
          <w:rFonts w:ascii="Aptos" w:hAnsi="Aptos"/>
          <w:color w:val="000000"/>
          <w:sz w:val="24"/>
        </w:rPr>
        <w:t>.</w:t>
      </w:r>
    </w:p>
    <w:p w:rsidR="009D7AE2" w:rsidRDefault="007C60D4">
      <w:r>
        <w:rPr>
          <w:rFonts w:ascii="Aptos" w:hAnsi="Aptos"/>
          <w:color w:val="000000"/>
          <w:sz w:val="28"/>
        </w:rPr>
        <w:t>Summary</w:t>
      </w:r>
    </w:p>
    <w:p w:rsidR="009D7AE2" w:rsidRDefault="007C60D4">
      <w:r>
        <w:rPr>
          <w:rFonts w:ascii="Aptos" w:hAnsi="Aptos"/>
          <w:color w:val="000000"/>
        </w:rPr>
        <w:t>Chemistry unveils the captivating symphony of elements that orchestrate the material world, illuminating the intricate dance of atoms</w:t>
      </w:r>
      <w:r w:rsidR="009014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transformative subject that cultivates an appreciation for the extraordinary diversity of substances that define our universe, from the microscopic realm of cells to the vast expanse of ecosystems</w:t>
      </w:r>
      <w:r w:rsidR="0090146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provides an indispensable lens to comprehend the world around us and equips us with the knowledge to navigate the delicate balance between human actions and environmental stewardship, shaping a sustainable future for generations to come</w:t>
      </w:r>
      <w:r w:rsidR="0090146A">
        <w:rPr>
          <w:rFonts w:ascii="Aptos" w:hAnsi="Aptos"/>
          <w:color w:val="000000"/>
        </w:rPr>
        <w:t>.</w:t>
      </w:r>
    </w:p>
    <w:p w:rsidR="009D7AE2" w:rsidRDefault="009D7AE2"/>
    <w:sectPr w:rsidR="009D7A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108305">
    <w:abstractNumId w:val="8"/>
  </w:num>
  <w:num w:numId="2" w16cid:durableId="126171112">
    <w:abstractNumId w:val="6"/>
  </w:num>
  <w:num w:numId="3" w16cid:durableId="973634719">
    <w:abstractNumId w:val="5"/>
  </w:num>
  <w:num w:numId="4" w16cid:durableId="194585680">
    <w:abstractNumId w:val="4"/>
  </w:num>
  <w:num w:numId="5" w16cid:durableId="1512793919">
    <w:abstractNumId w:val="7"/>
  </w:num>
  <w:num w:numId="6" w16cid:durableId="372073285">
    <w:abstractNumId w:val="3"/>
  </w:num>
  <w:num w:numId="7" w16cid:durableId="289677920">
    <w:abstractNumId w:val="2"/>
  </w:num>
  <w:num w:numId="8" w16cid:durableId="695303315">
    <w:abstractNumId w:val="1"/>
  </w:num>
  <w:num w:numId="9" w16cid:durableId="99877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0D4"/>
    <w:rsid w:val="0090146A"/>
    <w:rsid w:val="009D7A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2024-01-15T17:15:00Z</dcterms:modified>
  <cp:category/>
</cp:coreProperties>
</file>