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4CB" w:rsidRDefault="00B1554B">
      <w:pPr>
        <w:jc w:val="center"/>
      </w:pPr>
      <w:r>
        <w:rPr>
          <w:rFonts w:ascii="Aptos" w:hAnsi="Aptos"/>
          <w:color w:val="000000"/>
          <w:sz w:val="44"/>
        </w:rPr>
        <w:t>Government: Intricate Web of Public Governance</w:t>
      </w:r>
    </w:p>
    <w:p w:rsidR="006D64CB" w:rsidRDefault="00B1554B">
      <w:pPr>
        <w:pStyle w:val="NoSpacing"/>
        <w:jc w:val="center"/>
      </w:pPr>
      <w:r>
        <w:rPr>
          <w:rFonts w:ascii="Aptos" w:hAnsi="Aptos"/>
          <w:color w:val="000000"/>
          <w:sz w:val="36"/>
        </w:rPr>
        <w:t>Nicklaus P</w:t>
      </w:r>
      <w:r w:rsidR="004F601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Figueroa</w:t>
      </w:r>
    </w:p>
    <w:p w:rsidR="006D64CB" w:rsidRDefault="00B1554B">
      <w:pPr>
        <w:jc w:val="center"/>
      </w:pPr>
      <w:r>
        <w:rPr>
          <w:rFonts w:ascii="Aptos" w:hAnsi="Aptos"/>
          <w:color w:val="000000"/>
          <w:sz w:val="32"/>
        </w:rPr>
        <w:t>nicklausfigueroa@protonmail</w:t>
      </w:r>
      <w:r w:rsidR="004F60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D64CB" w:rsidRDefault="006D64CB"/>
    <w:p w:rsidR="006D64CB" w:rsidRDefault="00B1554B">
      <w:r>
        <w:rPr>
          <w:rFonts w:ascii="Aptos" w:hAnsi="Aptos"/>
          <w:color w:val="000000"/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past unravels the dynamic evolution of government, revealing how early civilizations laid the foundation for present-day systems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Examining this historical journey provides insights into how governments have responded to societal needs across the millennia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today wield a multifaceted array of powers, orchestrating a balancing act between security and liberty, economic policies, and public welfare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Various branches and levels of governance work in concert, encompassing legislation, administration, and adjudication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nuances of checks and balances, policy enactment, and bureaucratic processes unfold as students grapple with the intricacies of modern governance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Understanding government goes beyond theoretical constructs; it delves into the diverse challenges and opportunities facing contemporary societies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Issues of income inequality, global pandemics, climate change, and technological disruptions test the adaptability and resilience of government systems</w:t>
      </w:r>
      <w:r w:rsidR="004F60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4F6017">
        <w:rPr>
          <w:rFonts w:ascii="Aptos" w:hAnsi="Aptos"/>
          <w:color w:val="000000"/>
          <w:sz w:val="24"/>
        </w:rPr>
        <w:t>.</w:t>
      </w:r>
    </w:p>
    <w:p w:rsidR="006D64CB" w:rsidRDefault="00B1554B">
      <w:r>
        <w:rPr>
          <w:rFonts w:ascii="Aptos" w:hAnsi="Aptos"/>
          <w:color w:val="000000"/>
          <w:sz w:val="28"/>
        </w:rPr>
        <w:lastRenderedPageBreak/>
        <w:t>Summary</w:t>
      </w:r>
    </w:p>
    <w:p w:rsidR="006D64CB" w:rsidRDefault="00B1554B">
      <w:r>
        <w:rPr>
          <w:rFonts w:ascii="Aptos" w:hAnsi="Aptos"/>
          <w:color w:val="000000"/>
        </w:rPr>
        <w:t>The essay's journey through the world of government unveiled its intricate web of policy, politics, and international relations shaping societal norms and individual lives</w:t>
      </w:r>
      <w:r w:rsidR="004F60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traced history's influence, revealing how early structures evolved, and outlined the modern machinery of governance</w:t>
      </w:r>
      <w:r w:rsidR="004F60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4F60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essay's impact lay in fostering a deeper engagement with civic duties and preparing students to take on leadership roles in building a just and equitable society</w:t>
      </w:r>
      <w:r w:rsidR="004F6017">
        <w:rPr>
          <w:rFonts w:ascii="Aptos" w:hAnsi="Aptos"/>
          <w:color w:val="000000"/>
        </w:rPr>
        <w:t>.</w:t>
      </w:r>
    </w:p>
    <w:p w:rsidR="006D64CB" w:rsidRDefault="006D64CB"/>
    <w:sectPr w:rsidR="006D6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466677">
    <w:abstractNumId w:val="8"/>
  </w:num>
  <w:num w:numId="2" w16cid:durableId="291904672">
    <w:abstractNumId w:val="6"/>
  </w:num>
  <w:num w:numId="3" w16cid:durableId="408696250">
    <w:abstractNumId w:val="5"/>
  </w:num>
  <w:num w:numId="4" w16cid:durableId="810247914">
    <w:abstractNumId w:val="4"/>
  </w:num>
  <w:num w:numId="5" w16cid:durableId="1180047369">
    <w:abstractNumId w:val="7"/>
  </w:num>
  <w:num w:numId="6" w16cid:durableId="1333339556">
    <w:abstractNumId w:val="3"/>
  </w:num>
  <w:num w:numId="7" w16cid:durableId="1557738414">
    <w:abstractNumId w:val="2"/>
  </w:num>
  <w:num w:numId="8" w16cid:durableId="543832413">
    <w:abstractNumId w:val="1"/>
  </w:num>
  <w:num w:numId="9" w16cid:durableId="137115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017"/>
    <w:rsid w:val="006D64CB"/>
    <w:rsid w:val="00AA1D8D"/>
    <w:rsid w:val="00B1554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