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3C7" w:rsidRDefault="007A2515">
      <w:pPr>
        <w:jc w:val="center"/>
      </w:pPr>
      <w:r>
        <w:rPr>
          <w:rFonts w:ascii="Aptos" w:hAnsi="Aptos"/>
          <w:color w:val="000000"/>
          <w:sz w:val="44"/>
        </w:rPr>
        <w:t>The Convergence of Creativity and Reality: An Interwoven Journey Through Art History</w:t>
      </w:r>
    </w:p>
    <w:p w:rsidR="003963C7" w:rsidRDefault="007A2515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5E5BB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Hayes</w:t>
      </w:r>
    </w:p>
    <w:p w:rsidR="003963C7" w:rsidRDefault="007A2515">
      <w:pPr>
        <w:jc w:val="center"/>
      </w:pPr>
      <w:r>
        <w:rPr>
          <w:rFonts w:ascii="Aptos" w:hAnsi="Aptos"/>
          <w:color w:val="000000"/>
          <w:sz w:val="32"/>
        </w:rPr>
        <w:t>eleanorhayes@gmail</w:t>
      </w:r>
      <w:r w:rsidR="005E5BB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963C7" w:rsidRDefault="003963C7"/>
    <w:p w:rsidR="003963C7" w:rsidRDefault="007A2515">
      <w:r>
        <w:rPr>
          <w:rFonts w:ascii="Aptos" w:hAnsi="Aptos"/>
          <w:color w:val="000000"/>
          <w:sz w:val="24"/>
        </w:rPr>
        <w:t>1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cave walls of Lascaux to the vibrant streets of modern day, art has been humanity's unwavering companion, mirroring our beliefs, triumphs, woes, and dreams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Painted ceilings and sculpted verses narrate sagas of our evolution, holding up a looking glass to the ever-changing visage of the world we build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testament to human ingenuity and resilience, art weaves the intricate tapestry of our cultural heritage, earning its place as an integral part of our lives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transcends time, offering a medium that bridges the gap between disparate generations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strokes of a maestro painter, crafted centuries ago, continue to hold audiences spellbound, stirring emotions and shedding light onto our shared human experience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symphony's haunting melodies, composed decades past, echo through concert halls, enchanting listeners with their timeless beauty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Art's kaleidoscopic expressions provide a portal, allowing us to connect with the hopes, fears and dreams of those who came before us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provokes reflection and introspection, pushing boundaries and challenging established conventions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up a mirror to our social, cultural and political realities, compelling us to confront uncomfortable truths and confront issues that plague our societies</w:t>
      </w:r>
      <w:r w:rsidR="005E5B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can ignite change, amplify voices, and foster empathy, challenging us to rethink and reconstruct both ourselves and the world around us</w:t>
      </w:r>
      <w:r w:rsidR="005E5BB1">
        <w:rPr>
          <w:rFonts w:ascii="Aptos" w:hAnsi="Aptos"/>
          <w:color w:val="000000"/>
          <w:sz w:val="24"/>
        </w:rPr>
        <w:t>.</w:t>
      </w:r>
    </w:p>
    <w:p w:rsidR="003963C7" w:rsidRDefault="007A2515">
      <w:r>
        <w:rPr>
          <w:rFonts w:ascii="Aptos" w:hAnsi="Aptos"/>
          <w:color w:val="000000"/>
          <w:sz w:val="28"/>
        </w:rPr>
        <w:t>Summary</w:t>
      </w:r>
    </w:p>
    <w:p w:rsidR="003963C7" w:rsidRDefault="007A2515">
      <w:r>
        <w:rPr>
          <w:rFonts w:ascii="Aptos" w:hAnsi="Aptos"/>
          <w:color w:val="000000"/>
        </w:rPr>
        <w:t>Art, in its dazzling myriad forms, serves as a potent chronicle of human civilization</w:t>
      </w:r>
      <w:r w:rsidR="005E5B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Beyond its aesthetic allure, it offers a profound means of comprehending our past, making sense of the present, and envisioning a better future</w:t>
      </w:r>
      <w:r w:rsidR="005E5B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invites us on a journey of discovery, both inward and outward, bridging the gap between generations and cultures</w:t>
      </w:r>
      <w:r w:rsidR="005E5B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challenges societal norms, ignites change, and remains a pivotal force in shaping the ever-evolving tapestry of human existence</w:t>
      </w:r>
      <w:r w:rsidR="005E5BB1">
        <w:rPr>
          <w:rFonts w:ascii="Aptos" w:hAnsi="Aptos"/>
          <w:color w:val="000000"/>
        </w:rPr>
        <w:t>.</w:t>
      </w:r>
    </w:p>
    <w:p w:rsidR="003963C7" w:rsidRDefault="003963C7"/>
    <w:sectPr w:rsidR="003963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36571">
    <w:abstractNumId w:val="8"/>
  </w:num>
  <w:num w:numId="2" w16cid:durableId="463044197">
    <w:abstractNumId w:val="6"/>
  </w:num>
  <w:num w:numId="3" w16cid:durableId="1256861728">
    <w:abstractNumId w:val="5"/>
  </w:num>
  <w:num w:numId="4" w16cid:durableId="1010334776">
    <w:abstractNumId w:val="4"/>
  </w:num>
  <w:num w:numId="5" w16cid:durableId="1253735294">
    <w:abstractNumId w:val="7"/>
  </w:num>
  <w:num w:numId="6" w16cid:durableId="1107189277">
    <w:abstractNumId w:val="3"/>
  </w:num>
  <w:num w:numId="7" w16cid:durableId="1887570958">
    <w:abstractNumId w:val="2"/>
  </w:num>
  <w:num w:numId="8" w16cid:durableId="1426194468">
    <w:abstractNumId w:val="1"/>
  </w:num>
  <w:num w:numId="9" w16cid:durableId="51546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3C7"/>
    <w:rsid w:val="005E5BB1"/>
    <w:rsid w:val="007A25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