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B4B" w:rsidRDefault="00975F77">
      <w:pPr>
        <w:jc w:val="center"/>
      </w:pPr>
      <w:r>
        <w:rPr>
          <w:rFonts w:ascii="Aptos" w:hAnsi="Aptos"/>
          <w:color w:val="000000"/>
          <w:sz w:val="44"/>
        </w:rPr>
        <w:t>Exploring Government and Its Profound Impact on Our Lives</w:t>
      </w:r>
    </w:p>
    <w:p w:rsidR="00440B4B" w:rsidRDefault="00975F77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Carter</w:t>
      </w:r>
    </w:p>
    <w:p w:rsidR="00440B4B" w:rsidRDefault="00975F77">
      <w:pPr>
        <w:jc w:val="center"/>
      </w:pPr>
      <w:r>
        <w:rPr>
          <w:rFonts w:ascii="Aptos" w:hAnsi="Aptos"/>
          <w:color w:val="000000"/>
          <w:sz w:val="32"/>
        </w:rPr>
        <w:t>samuelcarter@edumail</w:t>
      </w:r>
      <w:r w:rsidR="004B1E9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40B4B" w:rsidRDefault="00440B4B"/>
    <w:p w:rsidR="00440B4B" w:rsidRDefault="00975F77">
      <w:r>
        <w:rPr>
          <w:rFonts w:ascii="Aptos" w:hAnsi="Aptos"/>
          <w:color w:val="000000"/>
          <w:sz w:val="24"/>
        </w:rPr>
        <w:t>Government is an ever-present force that shapes the course of our everyday existence and wields significant influence over our society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Government's role in matters of trade and economic policy bears profound implications for our everyday lives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government is at the heart of addressing societal issues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4B1E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promoting education and healthcare, governments invest in our future and improve the well-being of the citizenry</w:t>
      </w:r>
      <w:r w:rsidR="004B1E9C">
        <w:rPr>
          <w:rFonts w:ascii="Aptos" w:hAnsi="Aptos"/>
          <w:color w:val="000000"/>
          <w:sz w:val="24"/>
        </w:rPr>
        <w:t>.</w:t>
      </w:r>
    </w:p>
    <w:p w:rsidR="00440B4B" w:rsidRDefault="00975F77">
      <w:r>
        <w:rPr>
          <w:rFonts w:ascii="Aptos" w:hAnsi="Aptos"/>
          <w:color w:val="000000"/>
          <w:sz w:val="28"/>
        </w:rPr>
        <w:t>Summary</w:t>
      </w:r>
    </w:p>
    <w:p w:rsidR="00440B4B" w:rsidRDefault="00975F77">
      <w:r>
        <w:rPr>
          <w:rFonts w:ascii="Aptos" w:hAnsi="Aptos"/>
          <w:color w:val="000000"/>
        </w:rPr>
        <w:t>Through its multifaceted responsibilities, the government exerts a pervasive influence upon our world</w:t>
      </w:r>
      <w:r w:rsidR="004B1E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4B1E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the government's role is to foster unity, protect its citizens, and chart a path toward progress for both this generation and generations to come</w:t>
      </w:r>
      <w:r w:rsidR="004B1E9C">
        <w:rPr>
          <w:rFonts w:ascii="Aptos" w:hAnsi="Aptos"/>
          <w:color w:val="000000"/>
        </w:rPr>
        <w:t>.</w:t>
      </w:r>
    </w:p>
    <w:p w:rsidR="00440B4B" w:rsidRDefault="00440B4B"/>
    <w:sectPr w:rsidR="00440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893077">
    <w:abstractNumId w:val="8"/>
  </w:num>
  <w:num w:numId="2" w16cid:durableId="855198433">
    <w:abstractNumId w:val="6"/>
  </w:num>
  <w:num w:numId="3" w16cid:durableId="566301316">
    <w:abstractNumId w:val="5"/>
  </w:num>
  <w:num w:numId="4" w16cid:durableId="307787723">
    <w:abstractNumId w:val="4"/>
  </w:num>
  <w:num w:numId="5" w16cid:durableId="956447797">
    <w:abstractNumId w:val="7"/>
  </w:num>
  <w:num w:numId="6" w16cid:durableId="593631868">
    <w:abstractNumId w:val="3"/>
  </w:num>
  <w:num w:numId="7" w16cid:durableId="2144614046">
    <w:abstractNumId w:val="2"/>
  </w:num>
  <w:num w:numId="8" w16cid:durableId="1684547501">
    <w:abstractNumId w:val="1"/>
  </w:num>
  <w:num w:numId="9" w16cid:durableId="84732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B4B"/>
    <w:rsid w:val="004B1E9C"/>
    <w:rsid w:val="00975F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