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357" w:rsidRDefault="00E561BA">
      <w:pPr>
        <w:jc w:val="center"/>
      </w:pPr>
      <w:r>
        <w:rPr>
          <w:rFonts w:ascii="Aptos" w:hAnsi="Aptos"/>
          <w:color w:val="000000"/>
          <w:sz w:val="44"/>
        </w:rPr>
        <w:t>The Symphony of History: Unraveling the Tapestry of Human Experience</w:t>
      </w:r>
    </w:p>
    <w:p w:rsidR="00592357" w:rsidRDefault="00E561BA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77524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592357" w:rsidRDefault="00E561BA">
      <w:pPr>
        <w:jc w:val="center"/>
      </w:pPr>
      <w:r>
        <w:rPr>
          <w:rFonts w:ascii="Aptos" w:hAnsi="Aptos"/>
          <w:color w:val="000000"/>
          <w:sz w:val="32"/>
        </w:rPr>
        <w:t>emilycarter@sageedu</w:t>
      </w:r>
      <w:r w:rsidR="007752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92357" w:rsidRDefault="00592357"/>
    <w:p w:rsidR="00592357" w:rsidRDefault="00E561BA">
      <w:r>
        <w:rPr>
          <w:rFonts w:ascii="Aptos" w:hAnsi="Aptos"/>
          <w:color w:val="000000"/>
          <w:sz w:val="24"/>
        </w:rPr>
        <w:t>In the grand symphony of human history, each note, each chord, and each melody interweaves to create a mesmerizing composition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captivating narrative of rise and fall, triumphs and tribulations, progress and setbacks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a journey through time, we unravel the intricate tapestry of civilizations, cultures, and individuals that have shaped our world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first strains of this symphony echo from the depths of antiquity, where ancient civilizations flourished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Mesopotamia, Egypt, India, China, and Mesoamerica each contributed their unique melodies to the symphony, weaving tales of ingenuity, resilience, and ambition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Empires rose and fell, leaving behind remnants of their grandeur in the form of majestic ruins, enduring art, and enduring stories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centuries unfolded, the symphony gained momentum, punctuated by pivotal moments that reverberated across continents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classical civilizations of Greece and Rome to the rise of Islam and the Age of Enlightenment, humanity witnessed transformative shifts in thought, politics, and technology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era added its distinct harmonies, enriching the overall composition with its complexities and nuances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modern times, the symphony reached a crescendo with rapid industrialization, technological advancements, and global interconnectedness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world transformed at an unprecedented pace, bringing both unprecedented opportunities and daunting challenges</w:t>
      </w:r>
      <w:r w:rsidR="007752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symphony swelled with the clamor of revolutions, the clash of ideologies, and the struggle for equality and justice</w:t>
      </w:r>
      <w:r w:rsidR="00775240">
        <w:rPr>
          <w:rFonts w:ascii="Aptos" w:hAnsi="Aptos"/>
          <w:color w:val="000000"/>
          <w:sz w:val="24"/>
        </w:rPr>
        <w:t>.</w:t>
      </w:r>
    </w:p>
    <w:p w:rsidR="00592357" w:rsidRDefault="00E561BA">
      <w:r>
        <w:rPr>
          <w:rFonts w:ascii="Aptos" w:hAnsi="Aptos"/>
          <w:color w:val="000000"/>
          <w:sz w:val="28"/>
        </w:rPr>
        <w:t>Summary</w:t>
      </w:r>
    </w:p>
    <w:p w:rsidR="00592357" w:rsidRDefault="00E561BA">
      <w:r>
        <w:rPr>
          <w:rFonts w:ascii="Aptos" w:hAnsi="Aptos"/>
          <w:color w:val="000000"/>
        </w:rPr>
        <w:t>The symphony of history is an ever-evolving narrative, a tapestry woven from the threads of human experience</w:t>
      </w:r>
      <w:r w:rsidR="007752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our collective triumphs, resilience, and indomitable spirit</w:t>
      </w:r>
      <w:r w:rsidR="007752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add our own notes to this grand composition, let us strive for </w:t>
      </w:r>
      <w:r>
        <w:rPr>
          <w:rFonts w:ascii="Aptos" w:hAnsi="Aptos"/>
          <w:color w:val="000000"/>
        </w:rPr>
        <w:lastRenderedPageBreak/>
        <w:t>understanding, empathy, and harmony, ensuring that the symphony of history resonates with hope, progress, and shared humanity</w:t>
      </w:r>
      <w:r w:rsidR="00775240">
        <w:rPr>
          <w:rFonts w:ascii="Aptos" w:hAnsi="Aptos"/>
          <w:color w:val="000000"/>
        </w:rPr>
        <w:t>.</w:t>
      </w:r>
    </w:p>
    <w:p w:rsidR="00592357" w:rsidRDefault="00592357"/>
    <w:sectPr w:rsidR="00592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787857">
    <w:abstractNumId w:val="8"/>
  </w:num>
  <w:num w:numId="2" w16cid:durableId="2058897198">
    <w:abstractNumId w:val="6"/>
  </w:num>
  <w:num w:numId="3" w16cid:durableId="2124761276">
    <w:abstractNumId w:val="5"/>
  </w:num>
  <w:num w:numId="4" w16cid:durableId="1973628653">
    <w:abstractNumId w:val="4"/>
  </w:num>
  <w:num w:numId="5" w16cid:durableId="462237568">
    <w:abstractNumId w:val="7"/>
  </w:num>
  <w:num w:numId="6" w16cid:durableId="144397404">
    <w:abstractNumId w:val="3"/>
  </w:num>
  <w:num w:numId="7" w16cid:durableId="1275362840">
    <w:abstractNumId w:val="2"/>
  </w:num>
  <w:num w:numId="8" w16cid:durableId="2145728826">
    <w:abstractNumId w:val="1"/>
  </w:num>
  <w:num w:numId="9" w16cid:durableId="165780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357"/>
    <w:rsid w:val="00775240"/>
    <w:rsid w:val="00AA1D8D"/>
    <w:rsid w:val="00B47730"/>
    <w:rsid w:val="00CB0664"/>
    <w:rsid w:val="00E561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