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F5D" w:rsidRDefault="007E7864">
      <w:pPr>
        <w:jc w:val="center"/>
      </w:pPr>
      <w:r>
        <w:rPr>
          <w:rFonts w:ascii="Aptos" w:hAnsi="Aptos"/>
          <w:color w:val="000000"/>
          <w:sz w:val="44"/>
        </w:rPr>
        <w:t>Understanding Our Governance: An Introduction to High School Civics</w:t>
      </w:r>
    </w:p>
    <w:p w:rsidR="00C51F5D" w:rsidRDefault="007E786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Thompson</w:t>
      </w:r>
    </w:p>
    <w:p w:rsidR="00C51F5D" w:rsidRDefault="007E7864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D97C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thompson@hsed</w:t>
      </w:r>
      <w:r w:rsidR="00D97C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51F5D" w:rsidRDefault="00C51F5D"/>
    <w:p w:rsidR="00C51F5D" w:rsidRDefault="007E7864">
      <w:r>
        <w:rPr>
          <w:rFonts w:ascii="Aptos" w:hAnsi="Aptos"/>
          <w:color w:val="000000"/>
          <w:sz w:val="24"/>
        </w:rPr>
        <w:t>Delving into the intricate world of governance is an essential endeavor for high school students as they prepare for their roles as active and informed citizens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aims to provide a comprehensive overview of civics, exploring fundamental concepts, structures, and processes that shape our political systems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Governments, in their myriad forms, serve as the backbone of organized societies, establishing rules, regulations, and institutions to maintain order, protect rights, and facilitate collective decision-making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civics lies the exploration of power dynamics and the intricate interplay between various stakeholders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D97C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D97C91">
        <w:rPr>
          <w:rFonts w:ascii="Aptos" w:hAnsi="Aptos"/>
          <w:color w:val="000000"/>
          <w:sz w:val="24"/>
        </w:rPr>
        <w:t>.</w:t>
      </w:r>
    </w:p>
    <w:p w:rsidR="00C51F5D" w:rsidRDefault="007E7864">
      <w:r>
        <w:rPr>
          <w:rFonts w:ascii="Aptos" w:hAnsi="Aptos"/>
          <w:color w:val="000000"/>
          <w:sz w:val="28"/>
        </w:rPr>
        <w:t>Summary</w:t>
      </w:r>
    </w:p>
    <w:p w:rsidR="00C51F5D" w:rsidRDefault="007E7864">
      <w:r>
        <w:rPr>
          <w:rFonts w:ascii="Aptos" w:hAnsi="Aptos"/>
          <w:color w:val="000000"/>
        </w:rPr>
        <w:t>This essay has provided a comprehensive introduction to the realm of civics, exploring the foundational principles, structures, and processes that underpin our governance systems</w:t>
      </w:r>
      <w:r w:rsidR="00D97C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journeyed through the historical evolution of governance, delved into the intricate interplay of power dynamics, and examined the avenues for citizen engagement</w:t>
      </w:r>
      <w:r w:rsidR="00D97C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</w:t>
      </w:r>
      <w:r>
        <w:rPr>
          <w:rFonts w:ascii="Aptos" w:hAnsi="Aptos"/>
          <w:color w:val="000000"/>
        </w:rPr>
        <w:lastRenderedPageBreak/>
        <w:t>this exploration, we have gained a deeper understanding of the significance of informed and active citizenship, recognizing the crucial role it plays in shaping our political landscapes</w:t>
      </w:r>
      <w:r w:rsidR="00D97C91">
        <w:rPr>
          <w:rFonts w:ascii="Aptos" w:hAnsi="Aptos"/>
          <w:color w:val="000000"/>
        </w:rPr>
        <w:t>.</w:t>
      </w:r>
    </w:p>
    <w:p w:rsidR="00C51F5D" w:rsidRDefault="00C51F5D"/>
    <w:sectPr w:rsidR="00C51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991258">
    <w:abstractNumId w:val="8"/>
  </w:num>
  <w:num w:numId="2" w16cid:durableId="671177982">
    <w:abstractNumId w:val="6"/>
  </w:num>
  <w:num w:numId="3" w16cid:durableId="1260917015">
    <w:abstractNumId w:val="5"/>
  </w:num>
  <w:num w:numId="4" w16cid:durableId="258218990">
    <w:abstractNumId w:val="4"/>
  </w:num>
  <w:num w:numId="5" w16cid:durableId="2128618560">
    <w:abstractNumId w:val="7"/>
  </w:num>
  <w:num w:numId="6" w16cid:durableId="413165173">
    <w:abstractNumId w:val="3"/>
  </w:num>
  <w:num w:numId="7" w16cid:durableId="117142644">
    <w:abstractNumId w:val="2"/>
  </w:num>
  <w:num w:numId="8" w16cid:durableId="210462712">
    <w:abstractNumId w:val="1"/>
  </w:num>
  <w:num w:numId="9" w16cid:durableId="181433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864"/>
    <w:rsid w:val="00AA1D8D"/>
    <w:rsid w:val="00B47730"/>
    <w:rsid w:val="00C51F5D"/>
    <w:rsid w:val="00CB0664"/>
    <w:rsid w:val="00D97C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