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568" w:rsidRDefault="002B56E3">
      <w:pPr>
        <w:jc w:val="center"/>
      </w:pPr>
      <w:r>
        <w:rPr>
          <w:sz w:val="44"/>
        </w:rPr>
        <w:t>Political Systems and Ideologies: Navigating the Complexities of Governance</w:t>
      </w:r>
    </w:p>
    <w:p w:rsidR="007D7568" w:rsidRDefault="002B56E3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BF44B4">
        <w:rPr>
          <w:sz w:val="32"/>
        </w:rPr>
        <w:t>.</w:t>
      </w:r>
      <w:r>
        <w:rPr>
          <w:sz w:val="32"/>
        </w:rPr>
        <w:t>parker@schoolsystem</w:t>
      </w:r>
      <w:r w:rsidR="00BF44B4">
        <w:rPr>
          <w:sz w:val="32"/>
        </w:rPr>
        <w:t>.</w:t>
      </w:r>
      <w:r>
        <w:rPr>
          <w:sz w:val="32"/>
        </w:rPr>
        <w:t>org</w:t>
      </w:r>
    </w:p>
    <w:p w:rsidR="007D7568" w:rsidRDefault="002B56E3">
      <w:r>
        <w:rPr>
          <w:sz w:val="24"/>
        </w:rPr>
        <w:t>Unveiling the nature of government and political ideologies inscribes a quintessential chapter in the mosaic of human history</w:t>
      </w:r>
      <w:r w:rsidR="00BF44B4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BF44B4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BF44B4">
        <w:rPr>
          <w:sz w:val="24"/>
        </w:rPr>
        <w:t>.</w:t>
      </w:r>
    </w:p>
    <w:p w:rsidR="007D7568" w:rsidRDefault="002B56E3">
      <w:r>
        <w:rPr>
          <w:sz w:val="24"/>
        </w:rPr>
        <w:t>The political system encapsulates the institutional framework through which power is distributed and exercised within a society</w:t>
      </w:r>
      <w:r w:rsidR="00BF44B4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BF44B4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BF44B4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BF44B4">
        <w:rPr>
          <w:sz w:val="24"/>
        </w:rPr>
        <w:t>.</w:t>
      </w:r>
    </w:p>
    <w:p w:rsidR="007D7568" w:rsidRDefault="002B56E3">
      <w:r>
        <w:rPr>
          <w:sz w:val="24"/>
        </w:rPr>
        <w:t>Governments emerge to fulfill diverse functions crucial for the well-being of individuals and societies</w:t>
      </w:r>
      <w:r w:rsidR="00BF44B4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BF44B4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BF44B4">
        <w:rPr>
          <w:sz w:val="24"/>
        </w:rPr>
        <w:t>.</w:t>
      </w:r>
    </w:p>
    <w:p w:rsidR="007D7568" w:rsidRDefault="007D7568"/>
    <w:p w:rsidR="007D7568" w:rsidRDefault="002B56E3">
      <w:r>
        <w:rPr>
          <w:sz w:val="28"/>
        </w:rPr>
        <w:t>Summary</w:t>
      </w:r>
    </w:p>
    <w:p w:rsidR="007D7568" w:rsidRDefault="002B56E3">
      <w:r>
        <w:t>This discourse delved into the realm of political systems and ideologies, shedding light on their significance in shaping societies and determining governance structures</w:t>
      </w:r>
      <w:r w:rsidR="00BF44B4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BF44B4">
        <w:t>.</w:t>
      </w:r>
      <w:r>
        <w:t xml:space="preserve"> By understanding these </w:t>
      </w:r>
      <w:r>
        <w:lastRenderedPageBreak/>
        <w:t>concepts, individuals gain a deeper appreciation for the intricate tapestry of governance and can engage in informed discussions and decisions affecting their communities</w:t>
      </w:r>
      <w:r w:rsidR="00BF44B4">
        <w:t>.</w:t>
      </w:r>
    </w:p>
    <w:sectPr w:rsidR="007D7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437438">
    <w:abstractNumId w:val="8"/>
  </w:num>
  <w:num w:numId="2" w16cid:durableId="1856729696">
    <w:abstractNumId w:val="6"/>
  </w:num>
  <w:num w:numId="3" w16cid:durableId="1263958150">
    <w:abstractNumId w:val="5"/>
  </w:num>
  <w:num w:numId="4" w16cid:durableId="2118940849">
    <w:abstractNumId w:val="4"/>
  </w:num>
  <w:num w:numId="5" w16cid:durableId="558366828">
    <w:abstractNumId w:val="7"/>
  </w:num>
  <w:num w:numId="6" w16cid:durableId="1328246512">
    <w:abstractNumId w:val="3"/>
  </w:num>
  <w:num w:numId="7" w16cid:durableId="1138767640">
    <w:abstractNumId w:val="2"/>
  </w:num>
  <w:num w:numId="8" w16cid:durableId="608968129">
    <w:abstractNumId w:val="1"/>
  </w:num>
  <w:num w:numId="9" w16cid:durableId="146257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6E3"/>
    <w:rsid w:val="00326F90"/>
    <w:rsid w:val="007D7568"/>
    <w:rsid w:val="00AA1D8D"/>
    <w:rsid w:val="00B47730"/>
    <w:rsid w:val="00BF44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