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17" w:rsidRDefault="00687A0C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2B3817" w:rsidRDefault="00687A0C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305D48">
        <w:rPr>
          <w:sz w:val="32"/>
        </w:rPr>
        <w:t>.</w:t>
      </w:r>
      <w:r>
        <w:rPr>
          <w:sz w:val="32"/>
        </w:rPr>
        <w:t>anderson @ validweb</w:t>
      </w:r>
      <w:r w:rsidR="00305D48">
        <w:rPr>
          <w:sz w:val="32"/>
        </w:rPr>
        <w:t>.</w:t>
      </w:r>
      <w:r>
        <w:rPr>
          <w:sz w:val="32"/>
        </w:rPr>
        <w:t>com</w:t>
      </w:r>
    </w:p>
    <w:p w:rsidR="002B3817" w:rsidRDefault="00687A0C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305D48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305D48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305D48">
        <w:rPr>
          <w:sz w:val="24"/>
        </w:rPr>
        <w:t>.</w:t>
      </w:r>
    </w:p>
    <w:p w:rsidR="002B3817" w:rsidRDefault="00687A0C">
      <w:r>
        <w:rPr>
          <w:sz w:val="24"/>
        </w:rPr>
        <w:t>Mathematics offers a rich framework for solving problems intuitively and cultivating creativity</w:t>
      </w:r>
      <w:r w:rsidR="00305D48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305D48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305D48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305D48">
        <w:rPr>
          <w:sz w:val="24"/>
        </w:rPr>
        <w:t>.</w:t>
      </w:r>
    </w:p>
    <w:p w:rsidR="002B3817" w:rsidRDefault="00687A0C">
      <w:r>
        <w:rPr>
          <w:sz w:val="24"/>
        </w:rPr>
        <w:t>Moreover, mathematics transcends cultural boundaries and historical epochs</w:t>
      </w:r>
      <w:r w:rsidR="00305D48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305D48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305D48">
        <w:rPr>
          <w:sz w:val="24"/>
        </w:rPr>
        <w:t>.</w:t>
      </w:r>
      <w:r>
        <w:rPr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305D48">
        <w:rPr>
          <w:sz w:val="24"/>
        </w:rPr>
        <w:t>.</w:t>
      </w:r>
    </w:p>
    <w:p w:rsidR="002B3817" w:rsidRDefault="002B3817"/>
    <w:p w:rsidR="002B3817" w:rsidRDefault="00687A0C">
      <w:r>
        <w:rPr>
          <w:sz w:val="28"/>
        </w:rPr>
        <w:lastRenderedPageBreak/>
        <w:t>Summary</w:t>
      </w:r>
    </w:p>
    <w:p w:rsidR="002B3817" w:rsidRDefault="00687A0C">
      <w:r>
        <w:t>In this essay, we have explored the realm of mathematics, unraveling its complexities through concepts like infinity, fractals, and the golden ratio</w:t>
      </w:r>
      <w:r w:rsidR="00305D48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305D48">
        <w:t>.</w:t>
      </w:r>
      <w:r>
        <w:t xml:space="preserve"> The power of algebra, calculus, and the coherence of theorems and axioms were illuminated</w:t>
      </w:r>
      <w:r w:rsidR="00305D48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305D48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305D48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305D48">
        <w:t>.</w:t>
      </w:r>
    </w:p>
    <w:sectPr w:rsidR="002B3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72340">
    <w:abstractNumId w:val="8"/>
  </w:num>
  <w:num w:numId="2" w16cid:durableId="2003927013">
    <w:abstractNumId w:val="6"/>
  </w:num>
  <w:num w:numId="3" w16cid:durableId="524295668">
    <w:abstractNumId w:val="5"/>
  </w:num>
  <w:num w:numId="4" w16cid:durableId="3938981">
    <w:abstractNumId w:val="4"/>
  </w:num>
  <w:num w:numId="5" w16cid:durableId="1761562527">
    <w:abstractNumId w:val="7"/>
  </w:num>
  <w:num w:numId="6" w16cid:durableId="945887861">
    <w:abstractNumId w:val="3"/>
  </w:num>
  <w:num w:numId="7" w16cid:durableId="1034161647">
    <w:abstractNumId w:val="2"/>
  </w:num>
  <w:num w:numId="8" w16cid:durableId="1312952063">
    <w:abstractNumId w:val="1"/>
  </w:num>
  <w:num w:numId="9" w16cid:durableId="2523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817"/>
    <w:rsid w:val="00305D48"/>
    <w:rsid w:val="00326F90"/>
    <w:rsid w:val="00687A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