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F7" w:rsidRDefault="00E64E46">
      <w:pPr>
        <w:jc w:val="center"/>
      </w:pPr>
      <w:r>
        <w:rPr>
          <w:sz w:val="44"/>
        </w:rPr>
        <w:t>Arts and Expression: Exploring the Human Palette</w:t>
      </w:r>
    </w:p>
    <w:p w:rsidR="003842F7" w:rsidRDefault="00E64E46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B73076">
        <w:rPr>
          <w:sz w:val="32"/>
        </w:rPr>
        <w:t>.</w:t>
      </w:r>
      <w:r>
        <w:rPr>
          <w:sz w:val="32"/>
        </w:rPr>
        <w:t>arts@educonnect</w:t>
      </w:r>
      <w:r w:rsidR="00B73076">
        <w:rPr>
          <w:sz w:val="32"/>
        </w:rPr>
        <w:t>.</w:t>
      </w:r>
      <w:r>
        <w:rPr>
          <w:sz w:val="32"/>
        </w:rPr>
        <w:t>org</w:t>
      </w:r>
    </w:p>
    <w:p w:rsidR="003842F7" w:rsidRDefault="00E64E46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B73076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B73076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B73076">
        <w:rPr>
          <w:sz w:val="24"/>
        </w:rPr>
        <w:t>.</w:t>
      </w:r>
    </w:p>
    <w:p w:rsidR="003842F7" w:rsidRDefault="00E64E46">
      <w:r>
        <w:rPr>
          <w:sz w:val="24"/>
        </w:rPr>
        <w:t>Arts possess a formidable power to transcend linguistic boundaries, breaking down the walls that separate cultures and bringing hearts closer</w:t>
      </w:r>
      <w:r w:rsidR="00B73076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B73076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B73076">
        <w:rPr>
          <w:sz w:val="24"/>
        </w:rPr>
        <w:t>.</w:t>
      </w:r>
    </w:p>
    <w:p w:rsidR="003842F7" w:rsidRDefault="00E64E46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B73076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B73076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B73076">
        <w:rPr>
          <w:sz w:val="24"/>
        </w:rPr>
        <w:t>.</w:t>
      </w:r>
    </w:p>
    <w:p w:rsidR="003842F7" w:rsidRDefault="003842F7"/>
    <w:p w:rsidR="003842F7" w:rsidRDefault="00E64E46">
      <w:r>
        <w:rPr>
          <w:sz w:val="28"/>
        </w:rPr>
        <w:t>Summary</w:t>
      </w:r>
    </w:p>
    <w:p w:rsidR="003842F7" w:rsidRDefault="00E64E46">
      <w:r>
        <w:lastRenderedPageBreak/>
        <w:t>In the realm of arts, we find a mirror to humanity's soul, a kaleidoscope of perspectives, and a profound force for connection and transformation</w:t>
      </w:r>
      <w:r w:rsidR="00B73076">
        <w:t>.</w:t>
      </w:r>
      <w:r>
        <w:t xml:space="preserve"> Through the diverse mediums of expression, arts transcend boundaries, fostering empathy and unifying people from all walks of life</w:t>
      </w:r>
      <w:r w:rsidR="00B73076">
        <w:t>.</w:t>
      </w:r>
      <w: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B73076">
        <w:t>.</w:t>
      </w:r>
    </w:p>
    <w:sectPr w:rsidR="003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14282">
    <w:abstractNumId w:val="8"/>
  </w:num>
  <w:num w:numId="2" w16cid:durableId="1497770848">
    <w:abstractNumId w:val="6"/>
  </w:num>
  <w:num w:numId="3" w16cid:durableId="1878658425">
    <w:abstractNumId w:val="5"/>
  </w:num>
  <w:num w:numId="4" w16cid:durableId="723522450">
    <w:abstractNumId w:val="4"/>
  </w:num>
  <w:num w:numId="5" w16cid:durableId="415788163">
    <w:abstractNumId w:val="7"/>
  </w:num>
  <w:num w:numId="6" w16cid:durableId="1408653999">
    <w:abstractNumId w:val="3"/>
  </w:num>
  <w:num w:numId="7" w16cid:durableId="666980964">
    <w:abstractNumId w:val="2"/>
  </w:num>
  <w:num w:numId="8" w16cid:durableId="1334332071">
    <w:abstractNumId w:val="1"/>
  </w:num>
  <w:num w:numId="9" w16cid:durableId="213466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2F7"/>
    <w:rsid w:val="00AA1D8D"/>
    <w:rsid w:val="00B47730"/>
    <w:rsid w:val="00B73076"/>
    <w:rsid w:val="00CB0664"/>
    <w:rsid w:val="00E64E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