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6EFE" w:rsidRDefault="002B1FE7">
      <w:pPr>
        <w:jc w:val="center"/>
      </w:pPr>
      <w:r>
        <w:rPr>
          <w:rFonts w:ascii="Calibri" w:hAnsi="Calibri"/>
          <w:color w:val="000000"/>
          <w:sz w:val="44"/>
        </w:rPr>
        <w:t>The Marvelous World of Cells: Unveiling the Microscopic Foundations of Life</w:t>
      </w:r>
    </w:p>
    <w:p w:rsidR="007E6EFE" w:rsidRDefault="002B1FE7">
      <w:pPr>
        <w:pStyle w:val="NoSpacing"/>
        <w:jc w:val="center"/>
      </w:pPr>
      <w:r>
        <w:rPr>
          <w:rFonts w:ascii="Calibri" w:hAnsi="Calibri"/>
          <w:color w:val="000000"/>
          <w:sz w:val="36"/>
        </w:rPr>
        <w:t>Eleanor Harper</w:t>
      </w:r>
    </w:p>
    <w:p w:rsidR="007E6EFE" w:rsidRDefault="002B1FE7">
      <w:pPr>
        <w:jc w:val="center"/>
      </w:pPr>
      <w:r>
        <w:rPr>
          <w:rFonts w:ascii="Calibri" w:hAnsi="Calibri"/>
          <w:color w:val="000000"/>
          <w:sz w:val="32"/>
        </w:rPr>
        <w:t>eleanor</w:t>
      </w:r>
      <w:r w:rsidR="007B1FF1">
        <w:rPr>
          <w:rFonts w:ascii="Calibri" w:hAnsi="Calibri"/>
          <w:color w:val="000000"/>
          <w:sz w:val="32"/>
        </w:rPr>
        <w:t>.</w:t>
      </w:r>
      <w:r>
        <w:rPr>
          <w:rFonts w:ascii="Calibri" w:hAnsi="Calibri"/>
          <w:color w:val="000000"/>
          <w:sz w:val="32"/>
        </w:rPr>
        <w:t>harper@ghs</w:t>
      </w:r>
      <w:r w:rsidR="007B1FF1">
        <w:rPr>
          <w:rFonts w:ascii="Calibri" w:hAnsi="Calibri"/>
          <w:color w:val="000000"/>
          <w:sz w:val="32"/>
        </w:rPr>
        <w:t>.</w:t>
      </w:r>
      <w:r>
        <w:rPr>
          <w:rFonts w:ascii="Calibri" w:hAnsi="Calibri"/>
          <w:color w:val="000000"/>
          <w:sz w:val="32"/>
        </w:rPr>
        <w:t>edu</w:t>
      </w:r>
    </w:p>
    <w:p w:rsidR="007E6EFE" w:rsidRDefault="007E6EFE"/>
    <w:p w:rsidR="007E6EFE" w:rsidRDefault="002B1FE7">
      <w:r>
        <w:rPr>
          <w:rFonts w:ascii="Calibri" w:hAnsi="Calibri"/>
          <w:color w:val="000000"/>
          <w:sz w:val="24"/>
        </w:rPr>
        <w:t>In the realm of life on Earth, from the towering giants of the forest to the bustling colonies of microbes invisible to the naked eye, there exists an intricate and meticulously orchestrated symphony of cellular life</w:t>
      </w:r>
      <w:r w:rsidR="007B1FF1">
        <w:rPr>
          <w:rFonts w:ascii="Calibri" w:hAnsi="Calibri"/>
          <w:color w:val="000000"/>
          <w:sz w:val="24"/>
        </w:rPr>
        <w:t>.</w:t>
      </w:r>
      <w:r>
        <w:rPr>
          <w:rFonts w:ascii="Calibri" w:hAnsi="Calibri"/>
          <w:color w:val="000000"/>
          <w:sz w:val="24"/>
        </w:rPr>
        <w:t xml:space="preserve"> Cells, the fundamental building blocks of all living organisms, hold the keys to understanding the secrets of biology, medicine, and even ourselves</w:t>
      </w:r>
      <w:r w:rsidR="007B1FF1">
        <w:rPr>
          <w:rFonts w:ascii="Calibri" w:hAnsi="Calibri"/>
          <w:color w:val="000000"/>
          <w:sz w:val="24"/>
        </w:rPr>
        <w:t>.</w:t>
      </w:r>
      <w:r>
        <w:rPr>
          <w:rFonts w:ascii="Calibri" w:hAnsi="Calibri"/>
          <w:color w:val="000000"/>
          <w:sz w:val="24"/>
        </w:rPr>
        <w:t xml:space="preserve"> Let us embark on a journey into this microscopic universe, where we will discover the captivating world of cells, their awe-inspiring diversity, and the profound impact they have on our lives and the world around us</w:t>
      </w:r>
      <w:r w:rsidR="007B1FF1">
        <w:rPr>
          <w:rFonts w:ascii="Calibri" w:hAnsi="Calibri"/>
          <w:color w:val="000000"/>
          <w:sz w:val="24"/>
        </w:rPr>
        <w:t>.</w:t>
      </w:r>
      <w:r>
        <w:rPr>
          <w:rFonts w:ascii="Calibri" w:hAnsi="Calibri"/>
          <w:color w:val="000000"/>
          <w:sz w:val="24"/>
        </w:rPr>
        <w:br/>
      </w:r>
      <w:r>
        <w:rPr>
          <w:rFonts w:ascii="Calibri" w:hAnsi="Calibri"/>
          <w:color w:val="000000"/>
          <w:sz w:val="24"/>
        </w:rPr>
        <w:br/>
        <w:t>Our cellular odyssey begins with the exploration of their remarkable diversity</w:t>
      </w:r>
      <w:r w:rsidR="007B1FF1">
        <w:rPr>
          <w:rFonts w:ascii="Calibri" w:hAnsi="Calibri"/>
          <w:color w:val="000000"/>
          <w:sz w:val="24"/>
        </w:rPr>
        <w:t>.</w:t>
      </w:r>
      <w:r>
        <w:rPr>
          <w:rFonts w:ascii="Calibri" w:hAnsi="Calibri"/>
          <w:color w:val="000000"/>
          <w:sz w:val="24"/>
        </w:rPr>
        <w:t xml:space="preserve"> From the simple, yet resilient prokaryotes, like bacteria, to the complex and highly specialized eukaryotic cells, such as those found in plants and animals, cells come in a bewildering array of shapes, sizes, and functions</w:t>
      </w:r>
      <w:r w:rsidR="007B1FF1">
        <w:rPr>
          <w:rFonts w:ascii="Calibri" w:hAnsi="Calibri"/>
          <w:color w:val="000000"/>
          <w:sz w:val="24"/>
        </w:rPr>
        <w:t>.</w:t>
      </w:r>
      <w:r>
        <w:rPr>
          <w:rFonts w:ascii="Calibri" w:hAnsi="Calibri"/>
          <w:color w:val="000000"/>
          <w:sz w:val="24"/>
        </w:rPr>
        <w:t xml:space="preserve"> Each cell, whether a tiny bacterium or a neuron responsible for our thoughts and memories, is a marvel of biological engineering, intricately designed to perform specific tasks essential for life</w:t>
      </w:r>
      <w:r w:rsidR="007B1FF1">
        <w:rPr>
          <w:rFonts w:ascii="Calibri" w:hAnsi="Calibri"/>
          <w:color w:val="000000"/>
          <w:sz w:val="24"/>
        </w:rPr>
        <w:t>.</w:t>
      </w:r>
      <w:r>
        <w:rPr>
          <w:rFonts w:ascii="Calibri" w:hAnsi="Calibri"/>
          <w:color w:val="000000"/>
          <w:sz w:val="24"/>
        </w:rPr>
        <w:br/>
      </w:r>
      <w:r>
        <w:rPr>
          <w:rFonts w:ascii="Calibri" w:hAnsi="Calibri"/>
          <w:color w:val="000000"/>
          <w:sz w:val="24"/>
        </w:rPr>
        <w:br/>
        <w:t>As we delve deeper into the world of cells, we uncover the intricate mechanisms that govern their internal workings</w:t>
      </w:r>
      <w:r w:rsidR="007B1FF1">
        <w:rPr>
          <w:rFonts w:ascii="Calibri" w:hAnsi="Calibri"/>
          <w:color w:val="000000"/>
          <w:sz w:val="24"/>
        </w:rPr>
        <w:t>.</w:t>
      </w:r>
      <w:r>
        <w:rPr>
          <w:rFonts w:ascii="Calibri" w:hAnsi="Calibri"/>
          <w:color w:val="000000"/>
          <w:sz w:val="24"/>
        </w:rPr>
        <w:t xml:space="preserve"> Within the confines of the cell membrane, a symphony of biochemical reactions unfolds, orchestrated by specialized organelles, each playing a vital role in maintaining cellular life</w:t>
      </w:r>
      <w:r w:rsidR="007B1FF1">
        <w:rPr>
          <w:rFonts w:ascii="Calibri" w:hAnsi="Calibri"/>
          <w:color w:val="000000"/>
          <w:sz w:val="24"/>
        </w:rPr>
        <w:t>.</w:t>
      </w:r>
      <w:r>
        <w:rPr>
          <w:rFonts w:ascii="Calibri" w:hAnsi="Calibri"/>
          <w:color w:val="000000"/>
          <w:sz w:val="24"/>
        </w:rPr>
        <w:t xml:space="preserve"> Mitochondria, the powerhouses of the cell, generate energy, while the endoplasmic reticulum and Golgi apparatus work in tandem to synthesize and transport proteins and lipids</w:t>
      </w:r>
      <w:r w:rsidR="007B1FF1">
        <w:rPr>
          <w:rFonts w:ascii="Calibri" w:hAnsi="Calibri"/>
          <w:color w:val="000000"/>
          <w:sz w:val="24"/>
        </w:rPr>
        <w:t>.</w:t>
      </w:r>
      <w:r>
        <w:rPr>
          <w:rFonts w:ascii="Calibri" w:hAnsi="Calibri"/>
          <w:color w:val="000000"/>
          <w:sz w:val="24"/>
        </w:rPr>
        <w:t xml:space="preserve"> These intricate processes, occurring within the microscopic realm of cells, are the foundation of all life's activities</w:t>
      </w:r>
      <w:r w:rsidR="007B1FF1">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The study of cells has revolutionized our understanding of life and has led to groundbreaking advancements in medicine and biotechnology</w:t>
      </w:r>
      <w:r w:rsidR="007B1FF1">
        <w:rPr>
          <w:rFonts w:ascii="Calibri" w:hAnsi="Calibri"/>
          <w:color w:val="000000"/>
          <w:sz w:val="24"/>
        </w:rPr>
        <w:t>.</w:t>
      </w:r>
      <w:r>
        <w:rPr>
          <w:rFonts w:ascii="Calibri" w:hAnsi="Calibri"/>
          <w:color w:val="000000"/>
          <w:sz w:val="24"/>
        </w:rPr>
        <w:t xml:space="preserve"> Microscopic examinations have allowed scientists to witness the inner workings of cells, unraveling the mysteries of diseases and paving the way for targeted treatments</w:t>
      </w:r>
      <w:r w:rsidR="007B1FF1">
        <w:rPr>
          <w:rFonts w:ascii="Calibri" w:hAnsi="Calibri"/>
          <w:color w:val="000000"/>
          <w:sz w:val="24"/>
        </w:rPr>
        <w:t>.</w:t>
      </w:r>
      <w:r>
        <w:rPr>
          <w:rFonts w:ascii="Calibri" w:hAnsi="Calibri"/>
          <w:color w:val="000000"/>
          <w:sz w:val="24"/>
        </w:rPr>
        <w:t xml:space="preserve"> From antibiotics </w:t>
      </w:r>
      <w:r>
        <w:rPr>
          <w:rFonts w:ascii="Calibri" w:hAnsi="Calibri"/>
          <w:color w:val="000000"/>
          <w:sz w:val="24"/>
        </w:rPr>
        <w:lastRenderedPageBreak/>
        <w:t>that combat bacterial infections to vaccines that protect against viral invaders, our understanding of cellular processes has led to life-saving innovations that have transformed healthcare</w:t>
      </w:r>
      <w:r w:rsidR="007B1FF1">
        <w:rPr>
          <w:rFonts w:ascii="Calibri" w:hAnsi="Calibri"/>
          <w:color w:val="000000"/>
          <w:sz w:val="24"/>
        </w:rPr>
        <w:t>.</w:t>
      </w:r>
      <w:r>
        <w:rPr>
          <w:rFonts w:ascii="Calibri" w:hAnsi="Calibri"/>
          <w:color w:val="000000"/>
          <w:sz w:val="24"/>
        </w:rPr>
        <w:t xml:space="preserve"> Moreover, advances in genetic engineering have enabled us to manipulate cells in ways that were once unimaginable, holding the promise of cures for currently incurable diseases and the potential to create biofuels and other sustainable technologies</w:t>
      </w:r>
      <w:r w:rsidR="007B1FF1">
        <w:rPr>
          <w:rFonts w:ascii="Calibri" w:hAnsi="Calibri"/>
          <w:color w:val="000000"/>
          <w:sz w:val="24"/>
        </w:rPr>
        <w:t>.</w:t>
      </w:r>
    </w:p>
    <w:p w:rsidR="007E6EFE" w:rsidRDefault="002B1FE7">
      <w:r>
        <w:rPr>
          <w:rFonts w:ascii="Calibri" w:hAnsi="Calibri"/>
          <w:color w:val="000000"/>
          <w:sz w:val="28"/>
        </w:rPr>
        <w:t>Summary</w:t>
      </w:r>
    </w:p>
    <w:p w:rsidR="007E6EFE" w:rsidRDefault="002B1FE7">
      <w:r>
        <w:rPr>
          <w:rFonts w:ascii="Calibri" w:hAnsi="Calibri"/>
          <w:color w:val="000000"/>
        </w:rPr>
        <w:t>Our exploration of the cellular world has revealed the remarkable diversity, intricate workings, and profound significance of these microscopic entities</w:t>
      </w:r>
      <w:r w:rsidR="007B1FF1">
        <w:rPr>
          <w:rFonts w:ascii="Calibri" w:hAnsi="Calibri"/>
          <w:color w:val="000000"/>
        </w:rPr>
        <w:t>.</w:t>
      </w:r>
      <w:r>
        <w:rPr>
          <w:rFonts w:ascii="Calibri" w:hAnsi="Calibri"/>
          <w:color w:val="000000"/>
        </w:rPr>
        <w:t xml:space="preserve"> Cells are the foundation of life, the building blocks from which all living organisms are constructed</w:t>
      </w:r>
      <w:r w:rsidR="007B1FF1">
        <w:rPr>
          <w:rFonts w:ascii="Calibri" w:hAnsi="Calibri"/>
          <w:color w:val="000000"/>
        </w:rPr>
        <w:t>.</w:t>
      </w:r>
      <w:r>
        <w:rPr>
          <w:rFonts w:ascii="Calibri" w:hAnsi="Calibri"/>
          <w:color w:val="000000"/>
        </w:rPr>
        <w:t xml:space="preserve"> Their specialized functions and remarkable adaptability have allowed life to thrive in a myriad of environments on Earth</w:t>
      </w:r>
      <w:r w:rsidR="007B1FF1">
        <w:rPr>
          <w:rFonts w:ascii="Calibri" w:hAnsi="Calibri"/>
          <w:color w:val="000000"/>
        </w:rPr>
        <w:t>.</w:t>
      </w:r>
      <w:r>
        <w:rPr>
          <w:rFonts w:ascii="Calibri" w:hAnsi="Calibri"/>
          <w:color w:val="000000"/>
        </w:rPr>
        <w:t xml:space="preserve"> The study of cells has led to groundbreaking advancements in medicine and biotechnology, revolutionizing our understanding of diseases and unlocking the potential for novel treatments and technologies</w:t>
      </w:r>
      <w:r w:rsidR="007B1FF1">
        <w:rPr>
          <w:rFonts w:ascii="Calibri" w:hAnsi="Calibri"/>
          <w:color w:val="000000"/>
        </w:rPr>
        <w:t>.</w:t>
      </w:r>
      <w:r>
        <w:rPr>
          <w:rFonts w:ascii="Calibri" w:hAnsi="Calibri"/>
          <w:color w:val="000000"/>
        </w:rPr>
        <w:t xml:space="preserve"> As we continue to unravel the secrets of cells, we move closer to unlocking the mysteries of life itself and creating a brighter future for humanity</w:t>
      </w:r>
      <w:r w:rsidR="007B1FF1">
        <w:rPr>
          <w:rFonts w:ascii="Calibri" w:hAnsi="Calibri"/>
          <w:color w:val="000000"/>
        </w:rPr>
        <w:t>.</w:t>
      </w:r>
    </w:p>
    <w:p w:rsidR="007E6EFE" w:rsidRDefault="007E6EFE"/>
    <w:sectPr w:rsidR="007E6EF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4772632">
    <w:abstractNumId w:val="8"/>
  </w:num>
  <w:num w:numId="2" w16cid:durableId="1369987100">
    <w:abstractNumId w:val="6"/>
  </w:num>
  <w:num w:numId="3" w16cid:durableId="1505784718">
    <w:abstractNumId w:val="5"/>
  </w:num>
  <w:num w:numId="4" w16cid:durableId="643581774">
    <w:abstractNumId w:val="4"/>
  </w:num>
  <w:num w:numId="5" w16cid:durableId="1062290708">
    <w:abstractNumId w:val="7"/>
  </w:num>
  <w:num w:numId="6" w16cid:durableId="1645966327">
    <w:abstractNumId w:val="3"/>
  </w:num>
  <w:num w:numId="7" w16cid:durableId="743725151">
    <w:abstractNumId w:val="2"/>
  </w:num>
  <w:num w:numId="8" w16cid:durableId="906260503">
    <w:abstractNumId w:val="1"/>
  </w:num>
  <w:num w:numId="9" w16cid:durableId="1851795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1FE7"/>
    <w:rsid w:val="00326F90"/>
    <w:rsid w:val="007B1FF1"/>
    <w:rsid w:val="007E6EF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2024-01-15T17:54:00Z</dcterms:modified>
  <cp:category/>
</cp:coreProperties>
</file>