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3339" w:rsidRDefault="00456B72">
      <w:pPr>
        <w:jc w:val="center"/>
      </w:pPr>
      <w:r>
        <w:rPr>
          <w:rFonts w:ascii="Calibri" w:hAnsi="Calibri"/>
          <w:color w:val="000000"/>
          <w:sz w:val="44"/>
        </w:rPr>
        <w:t>Interlacing the Essence of Mathematics and Art: A Harmonic Tapestry</w:t>
      </w:r>
    </w:p>
    <w:p w:rsidR="00C83339" w:rsidRDefault="00456B7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Sophia Lancaster</w:t>
      </w:r>
    </w:p>
    <w:p w:rsidR="00C83339" w:rsidRDefault="00456B72">
      <w:pPr>
        <w:jc w:val="center"/>
      </w:pPr>
      <w:r>
        <w:rPr>
          <w:rFonts w:ascii="Calibri" w:hAnsi="Calibri"/>
          <w:color w:val="000000"/>
          <w:sz w:val="32"/>
        </w:rPr>
        <w:t>SophiaLancaster05@edu</w:t>
      </w:r>
      <w:r w:rsidR="00780E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sch</w:t>
      </w:r>
      <w:r w:rsidR="00780E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uk</w:t>
      </w:r>
    </w:p>
    <w:p w:rsidR="00C83339" w:rsidRDefault="00C83339"/>
    <w:p w:rsidR="00C83339" w:rsidRDefault="00456B72">
      <w:r>
        <w:rPr>
          <w:rFonts w:ascii="Calibri" w:hAnsi="Calibri"/>
          <w:color w:val="000000"/>
          <w:sz w:val="24"/>
        </w:rPr>
        <w:t>Mathematics and art, seemingly dissimilar domains, converge in a symphony of harmony and interconnectedness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Mathematics, with its abstract symbols and intricate equations, may appear distant from the vibrant strokes and expressive canvases of art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However, beneath the surface, a profound kinship emerges, weaving together the fabric of intellectual exploration and creative expression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essay delves into the depths of this captivating relationship, revealing the profound synergy between mathematics and art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At the heart of these seemingly disparate disciplines lies a shared pursuit of patterns, structures, and relationships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Mathematics seeks to unravel the underlying order in the universe, while art endeavors to capture the essence of human emotion and experience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convergence, both mathematics and art become lenses through which we interpret and express the enigmatic beauty of the world around us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both mathematics and art transcend the boundaries of language, appealing to a universal human experience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Mathematical symbols and artistic forms speak a language of their own, capable of communicating concepts and emotions that words alone cannot capture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possess the unique ability to transcend cultural and linguistic barriers, resonating with individuals from all walks of life</w:t>
      </w:r>
      <w:r w:rsidR="00780E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shared capacity for transcendence, mathematics and art unite, becoming powerful tools for human connection and understanding</w:t>
      </w:r>
      <w:r w:rsidR="00780E96">
        <w:rPr>
          <w:rFonts w:ascii="Calibri" w:hAnsi="Calibri"/>
          <w:color w:val="000000"/>
          <w:sz w:val="24"/>
        </w:rPr>
        <w:t>.</w:t>
      </w:r>
    </w:p>
    <w:p w:rsidR="00C83339" w:rsidRDefault="00456B72">
      <w:r>
        <w:rPr>
          <w:rFonts w:ascii="Calibri" w:hAnsi="Calibri"/>
          <w:color w:val="000000"/>
          <w:sz w:val="28"/>
        </w:rPr>
        <w:t>Summary</w:t>
      </w:r>
    </w:p>
    <w:p w:rsidR="00C83339" w:rsidRDefault="00456B72">
      <w:r>
        <w:rPr>
          <w:rFonts w:ascii="Calibri" w:hAnsi="Calibri"/>
          <w:color w:val="000000"/>
        </w:rPr>
        <w:t>Mathematics and art, though seemingly disparate disciplines, share a profound interconnectedness</w:t>
      </w:r>
      <w:r w:rsidR="00780E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Both seek to explore patterns, structures, and relationships, employing unique tools to unveil the enigmatic beauty of the world around us</w:t>
      </w:r>
      <w:r w:rsidR="00780E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transcend the </w:t>
      </w:r>
      <w:r>
        <w:rPr>
          <w:rFonts w:ascii="Calibri" w:hAnsi="Calibri"/>
          <w:color w:val="000000"/>
        </w:rPr>
        <w:lastRenderedPageBreak/>
        <w:t>limitations of language, appealing to a universal human experience that transcends cultural and linguistic boundaries</w:t>
      </w:r>
      <w:r w:rsidR="00780E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essay has illuminated the rich tapestry woven by mathematics and art, highlighting their harmonious convergence as powerful tools for exploration, expression, and understanding</w:t>
      </w:r>
      <w:r w:rsidR="00780E96">
        <w:rPr>
          <w:rFonts w:ascii="Calibri" w:hAnsi="Calibri"/>
          <w:color w:val="000000"/>
        </w:rPr>
        <w:t>.</w:t>
      </w:r>
    </w:p>
    <w:p w:rsidR="00C83339" w:rsidRDefault="00C83339"/>
    <w:sectPr w:rsidR="00C833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5117006">
    <w:abstractNumId w:val="8"/>
  </w:num>
  <w:num w:numId="2" w16cid:durableId="1360351670">
    <w:abstractNumId w:val="6"/>
  </w:num>
  <w:num w:numId="3" w16cid:durableId="1121873954">
    <w:abstractNumId w:val="5"/>
  </w:num>
  <w:num w:numId="4" w16cid:durableId="1310400334">
    <w:abstractNumId w:val="4"/>
  </w:num>
  <w:num w:numId="5" w16cid:durableId="509485358">
    <w:abstractNumId w:val="7"/>
  </w:num>
  <w:num w:numId="6" w16cid:durableId="1638334804">
    <w:abstractNumId w:val="3"/>
  </w:num>
  <w:num w:numId="7" w16cid:durableId="932396325">
    <w:abstractNumId w:val="2"/>
  </w:num>
  <w:num w:numId="8" w16cid:durableId="1666056974">
    <w:abstractNumId w:val="1"/>
  </w:num>
  <w:num w:numId="9" w16cid:durableId="1774207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B72"/>
    <w:rsid w:val="00780E96"/>
    <w:rsid w:val="00AA1D8D"/>
    <w:rsid w:val="00B47730"/>
    <w:rsid w:val="00C8333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